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DD1" w:rsidRPr="00055DD1" w:rsidRDefault="00055DD1" w:rsidP="00055DD1">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055DD1">
        <w:rPr>
          <w:rFonts w:ascii="微软雅黑" w:eastAsia="微软雅黑" w:hAnsi="微软雅黑" w:cs="宋体" w:hint="eastAsia"/>
          <w:b/>
          <w:bCs/>
          <w:color w:val="000000"/>
          <w:kern w:val="36"/>
          <w:sz w:val="30"/>
          <w:szCs w:val="30"/>
        </w:rPr>
        <w:t>关于发布工程与材料科学部“双碳”专项项目（二）—“工程与材料领域低碳科学基础研究”项目指南的通告</w:t>
      </w:r>
    </w:p>
    <w:bookmarkEnd w:id="0"/>
    <w:p w:rsidR="00055DD1" w:rsidRPr="00055DD1" w:rsidRDefault="00055DD1" w:rsidP="00055DD1">
      <w:pPr>
        <w:widowControl/>
        <w:shd w:val="clear" w:color="auto" w:fill="FFFFFF"/>
        <w:spacing w:line="638" w:lineRule="atLeast"/>
        <w:rPr>
          <w:rFonts w:ascii="宋体" w:eastAsia="宋体" w:hAnsi="宋体" w:cs="宋体" w:hint="eastAsia"/>
          <w:kern w:val="0"/>
          <w:sz w:val="24"/>
          <w:szCs w:val="24"/>
        </w:rPr>
      </w:pPr>
      <w:r w:rsidRPr="00055DD1">
        <w:rPr>
          <w:rFonts w:ascii="微软雅黑" w:eastAsia="微软雅黑" w:hAnsi="微软雅黑" w:cs="宋体" w:hint="eastAsia"/>
          <w:color w:val="000000"/>
          <w:kern w:val="0"/>
          <w:sz w:val="26"/>
          <w:szCs w:val="26"/>
        </w:rPr>
        <w:t xml:space="preserve">　　为推动面向国家“双碳”战略目标的基础研究，落实国家自然科学基金委员会（以下简称自然科学基金委）《“双碳”基础研究指导纲要》，工程与材料科学部设立“双碳”专项项目（二）——“工程与材料领域低碳科学基础研究”，针对低碳建筑材料制备、绿色低碳生物</w:t>
      </w:r>
      <w:proofErr w:type="gramStart"/>
      <w:r w:rsidRPr="00055DD1">
        <w:rPr>
          <w:rFonts w:ascii="微软雅黑" w:eastAsia="微软雅黑" w:hAnsi="微软雅黑" w:cs="宋体" w:hint="eastAsia"/>
          <w:color w:val="000000"/>
          <w:kern w:val="0"/>
          <w:sz w:val="26"/>
          <w:szCs w:val="26"/>
        </w:rPr>
        <w:t>基材料</w:t>
      </w:r>
      <w:proofErr w:type="gramEnd"/>
      <w:r w:rsidRPr="00055DD1">
        <w:rPr>
          <w:rFonts w:ascii="微软雅黑" w:eastAsia="微软雅黑" w:hAnsi="微软雅黑" w:cs="宋体" w:hint="eastAsia"/>
          <w:color w:val="000000"/>
          <w:kern w:val="0"/>
          <w:sz w:val="26"/>
          <w:szCs w:val="26"/>
        </w:rPr>
        <w:t>制备、冶金流程低碳化、可再生能源高效利用、能源高效低碳输运、城市减</w:t>
      </w:r>
      <w:proofErr w:type="gramStart"/>
      <w:r w:rsidRPr="00055DD1">
        <w:rPr>
          <w:rFonts w:ascii="微软雅黑" w:eastAsia="微软雅黑" w:hAnsi="微软雅黑" w:cs="宋体" w:hint="eastAsia"/>
          <w:color w:val="000000"/>
          <w:kern w:val="0"/>
          <w:sz w:val="26"/>
          <w:szCs w:val="26"/>
        </w:rPr>
        <w:t>污降碳</w:t>
      </w:r>
      <w:proofErr w:type="gramEnd"/>
      <w:r w:rsidRPr="00055DD1">
        <w:rPr>
          <w:rFonts w:ascii="微软雅黑" w:eastAsia="微软雅黑" w:hAnsi="微软雅黑" w:cs="宋体" w:hint="eastAsia"/>
          <w:color w:val="000000"/>
          <w:kern w:val="0"/>
          <w:sz w:val="26"/>
          <w:szCs w:val="26"/>
        </w:rPr>
        <w:t>、CO</w:t>
      </w:r>
      <w:r w:rsidRPr="00055DD1">
        <w:rPr>
          <w:rFonts w:ascii="微软雅黑" w:eastAsia="微软雅黑" w:hAnsi="微软雅黑" w:cs="宋体" w:hint="eastAsia"/>
          <w:color w:val="000000"/>
          <w:kern w:val="0"/>
          <w:sz w:val="26"/>
          <w:szCs w:val="26"/>
          <w:vertAlign w:val="subscript"/>
        </w:rPr>
        <w:t>2</w:t>
      </w:r>
      <w:r w:rsidRPr="00055DD1">
        <w:rPr>
          <w:rFonts w:ascii="微软雅黑" w:eastAsia="微软雅黑" w:hAnsi="微软雅黑" w:cs="宋体" w:hint="eastAsia"/>
          <w:color w:val="000000"/>
          <w:kern w:val="0"/>
          <w:sz w:val="26"/>
          <w:szCs w:val="26"/>
        </w:rPr>
        <w:t>利用和封存等关键技术领域，开展多学科交叉研究，以基础研究创新和技术突破，支撑“双碳”战略目标实现。</w:t>
      </w:r>
    </w:p>
    <w:p w:rsidR="00055DD1" w:rsidRPr="00055DD1" w:rsidRDefault="00055DD1" w:rsidP="00055DD1">
      <w:pPr>
        <w:widowControl/>
        <w:shd w:val="clear" w:color="auto" w:fill="FFFFFF"/>
        <w:spacing w:line="638" w:lineRule="atLeas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t xml:space="preserve">　　</w:t>
      </w:r>
      <w:r w:rsidRPr="00055DD1">
        <w:rPr>
          <w:rFonts w:ascii="微软雅黑" w:eastAsia="微软雅黑" w:hAnsi="微软雅黑" w:cs="宋体" w:hint="eastAsia"/>
          <w:b/>
          <w:bCs/>
          <w:color w:val="000000"/>
          <w:kern w:val="0"/>
          <w:sz w:val="26"/>
          <w:szCs w:val="26"/>
        </w:rPr>
        <w:t>一、资助方向及科学目标</w:t>
      </w:r>
    </w:p>
    <w:p w:rsidR="00055DD1" w:rsidRPr="00055DD1" w:rsidRDefault="00055DD1" w:rsidP="00055DD1">
      <w:pPr>
        <w:widowControl/>
        <w:shd w:val="clear" w:color="auto" w:fill="FFFFFF"/>
        <w:spacing w:line="638" w:lineRule="atLeas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t xml:space="preserve">　　</w:t>
      </w:r>
      <w:r w:rsidRPr="00055DD1">
        <w:rPr>
          <w:rFonts w:ascii="微软雅黑" w:eastAsia="微软雅黑" w:hAnsi="微软雅黑" w:cs="宋体" w:hint="eastAsia"/>
          <w:b/>
          <w:bCs/>
          <w:color w:val="000000"/>
          <w:kern w:val="0"/>
          <w:sz w:val="26"/>
          <w:szCs w:val="26"/>
        </w:rPr>
        <w:t>（一）多元低钙胶凝材料的基础研究（申请代码1选择E0202）。</w:t>
      </w:r>
    </w:p>
    <w:p w:rsidR="00055DD1" w:rsidRPr="00055DD1" w:rsidRDefault="00055DD1" w:rsidP="00055DD1">
      <w:pPr>
        <w:widowControl/>
        <w:shd w:val="clear" w:color="auto" w:fill="FFFFFF"/>
        <w:spacing w:line="638" w:lineRule="atLeas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t xml:space="preserve">　　研制多元低钙矿物主导的低碳高性能胶凝材料新体系，揭示低钙熟料矿物间的多元协同增强机制，提出多元低钙矿物协同胶凝新原理，建立</w:t>
      </w:r>
      <w:proofErr w:type="gramStart"/>
      <w:r w:rsidRPr="00055DD1">
        <w:rPr>
          <w:rFonts w:ascii="微软雅黑" w:eastAsia="微软雅黑" w:hAnsi="微软雅黑" w:cs="宋体" w:hint="eastAsia"/>
          <w:color w:val="000000"/>
          <w:kern w:val="0"/>
          <w:sz w:val="26"/>
          <w:szCs w:val="26"/>
        </w:rPr>
        <w:t>硅酸盐水泥碳减排</w:t>
      </w:r>
      <w:proofErr w:type="gramEnd"/>
      <w:r w:rsidRPr="00055DD1">
        <w:rPr>
          <w:rFonts w:ascii="微软雅黑" w:eastAsia="微软雅黑" w:hAnsi="微软雅黑" w:cs="宋体" w:hint="eastAsia"/>
          <w:color w:val="000000"/>
          <w:kern w:val="0"/>
          <w:sz w:val="26"/>
          <w:szCs w:val="26"/>
        </w:rPr>
        <w:t>指标与性能协同提升方法，为构建低碳水泥新体系奠定理论基础。</w:t>
      </w:r>
    </w:p>
    <w:p w:rsidR="00055DD1" w:rsidRPr="00055DD1" w:rsidRDefault="00055DD1" w:rsidP="00055DD1">
      <w:pPr>
        <w:widowControl/>
        <w:shd w:val="clear" w:color="auto" w:fill="FFFFFF"/>
        <w:spacing w:line="638" w:lineRule="atLeas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t xml:space="preserve">　　</w:t>
      </w:r>
      <w:r w:rsidRPr="00055DD1">
        <w:rPr>
          <w:rFonts w:ascii="微软雅黑" w:eastAsia="微软雅黑" w:hAnsi="微软雅黑" w:cs="宋体" w:hint="eastAsia"/>
          <w:b/>
          <w:bCs/>
          <w:color w:val="000000"/>
          <w:kern w:val="0"/>
          <w:sz w:val="26"/>
          <w:szCs w:val="26"/>
        </w:rPr>
        <w:t>（二）</w:t>
      </w:r>
      <w:proofErr w:type="gramStart"/>
      <w:r w:rsidRPr="00055DD1">
        <w:rPr>
          <w:rFonts w:ascii="微软雅黑" w:eastAsia="微软雅黑" w:hAnsi="微软雅黑" w:cs="宋体" w:hint="eastAsia"/>
          <w:b/>
          <w:bCs/>
          <w:color w:val="000000"/>
          <w:kern w:val="0"/>
          <w:sz w:val="26"/>
          <w:szCs w:val="26"/>
        </w:rPr>
        <w:t>大宗固废</w:t>
      </w:r>
      <w:proofErr w:type="gramEnd"/>
      <w:r w:rsidRPr="00055DD1">
        <w:rPr>
          <w:rFonts w:ascii="微软雅黑" w:eastAsia="微软雅黑" w:hAnsi="微软雅黑" w:cs="宋体" w:hint="eastAsia"/>
          <w:b/>
          <w:bCs/>
          <w:color w:val="000000"/>
          <w:kern w:val="0"/>
          <w:sz w:val="26"/>
          <w:szCs w:val="26"/>
        </w:rPr>
        <w:t>制备低碳水泥的基础研究（申请代码1选择E0202）。</w:t>
      </w:r>
    </w:p>
    <w:p w:rsidR="00055DD1" w:rsidRPr="00055DD1" w:rsidRDefault="00055DD1" w:rsidP="00055DD1">
      <w:pPr>
        <w:widowControl/>
        <w:shd w:val="clear" w:color="auto" w:fill="FFFFFF"/>
        <w:spacing w:line="638" w:lineRule="atLeas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t xml:space="preserve">　　探究大宗非碳酸盐固废替代原料制备硅酸盐水泥熟料的动力学过程及调控机理，揭示典型固废在多场耦合作用下的物相结构演化及制备水泥的性能调控机制，建立</w:t>
      </w:r>
      <w:proofErr w:type="gramStart"/>
      <w:r w:rsidRPr="00055DD1">
        <w:rPr>
          <w:rFonts w:ascii="微软雅黑" w:eastAsia="微软雅黑" w:hAnsi="微软雅黑" w:cs="宋体" w:hint="eastAsia"/>
          <w:color w:val="000000"/>
          <w:kern w:val="0"/>
          <w:sz w:val="26"/>
          <w:szCs w:val="26"/>
        </w:rPr>
        <w:t>大宗固废</w:t>
      </w:r>
      <w:proofErr w:type="gramEnd"/>
      <w:r w:rsidRPr="00055DD1">
        <w:rPr>
          <w:rFonts w:ascii="微软雅黑" w:eastAsia="微软雅黑" w:hAnsi="微软雅黑" w:cs="宋体" w:hint="eastAsia"/>
          <w:color w:val="000000"/>
          <w:kern w:val="0"/>
          <w:sz w:val="26"/>
          <w:szCs w:val="26"/>
        </w:rPr>
        <w:t>制备水泥的碳排放模型，为水泥</w:t>
      </w:r>
      <w:proofErr w:type="gramStart"/>
      <w:r w:rsidRPr="00055DD1">
        <w:rPr>
          <w:rFonts w:ascii="微软雅黑" w:eastAsia="微软雅黑" w:hAnsi="微软雅黑" w:cs="宋体" w:hint="eastAsia"/>
          <w:color w:val="000000"/>
          <w:kern w:val="0"/>
          <w:sz w:val="26"/>
          <w:szCs w:val="26"/>
        </w:rPr>
        <w:t>工业碳减排</w:t>
      </w:r>
      <w:proofErr w:type="gramEnd"/>
      <w:r w:rsidRPr="00055DD1">
        <w:rPr>
          <w:rFonts w:ascii="微软雅黑" w:eastAsia="微软雅黑" w:hAnsi="微软雅黑" w:cs="宋体" w:hint="eastAsia"/>
          <w:color w:val="000000"/>
          <w:kern w:val="0"/>
          <w:sz w:val="26"/>
          <w:szCs w:val="26"/>
        </w:rPr>
        <w:t>跃升奠定理论基础。</w:t>
      </w:r>
    </w:p>
    <w:p w:rsidR="00055DD1" w:rsidRPr="00055DD1" w:rsidRDefault="00055DD1" w:rsidP="00055DD1">
      <w:pPr>
        <w:widowControl/>
        <w:shd w:val="clear" w:color="auto" w:fill="FFFFFF"/>
        <w:spacing w:line="638" w:lineRule="atLeas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lastRenderedPageBreak/>
        <w:t xml:space="preserve">　　</w:t>
      </w:r>
      <w:r w:rsidRPr="00055DD1">
        <w:rPr>
          <w:rFonts w:ascii="微软雅黑" w:eastAsia="微软雅黑" w:hAnsi="微软雅黑" w:cs="宋体" w:hint="eastAsia"/>
          <w:b/>
          <w:bCs/>
          <w:color w:val="000000"/>
          <w:kern w:val="0"/>
          <w:sz w:val="26"/>
          <w:szCs w:val="26"/>
        </w:rPr>
        <w:t>（三）低碳高性能渣土基骨料混凝土设计理论与方法（申请代码1选择E0805）。</w:t>
      </w:r>
    </w:p>
    <w:p w:rsidR="00055DD1" w:rsidRPr="00055DD1" w:rsidRDefault="00055DD1" w:rsidP="00055DD1">
      <w:pPr>
        <w:widowControl/>
        <w:shd w:val="clear" w:color="auto" w:fill="FFFFFF"/>
        <w:spacing w:line="638" w:lineRule="atLeas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t xml:space="preserve">　　探究工程渣土低碳-无机固化作用机理，研究高性能渣土基骨料制备技术原理，提出低碳高性能渣土基骨料混凝土设计方法与性能调控策略，发展渣土基骨料混凝土3D</w:t>
      </w:r>
      <w:proofErr w:type="gramStart"/>
      <w:r w:rsidRPr="00055DD1">
        <w:rPr>
          <w:rFonts w:ascii="微软雅黑" w:eastAsia="微软雅黑" w:hAnsi="微软雅黑" w:cs="宋体" w:hint="eastAsia"/>
          <w:color w:val="000000"/>
          <w:kern w:val="0"/>
          <w:sz w:val="26"/>
          <w:szCs w:val="26"/>
        </w:rPr>
        <w:t>打印增材制造</w:t>
      </w:r>
      <w:proofErr w:type="gramEnd"/>
      <w:r w:rsidRPr="00055DD1">
        <w:rPr>
          <w:rFonts w:ascii="微软雅黑" w:eastAsia="微软雅黑" w:hAnsi="微软雅黑" w:cs="宋体" w:hint="eastAsia"/>
          <w:color w:val="000000"/>
          <w:kern w:val="0"/>
          <w:sz w:val="26"/>
          <w:szCs w:val="26"/>
        </w:rPr>
        <w:t>关键理论与技术，实现工程渣土的低碳处置与渣土基骨料高性能混凝土的低碳制备。</w:t>
      </w:r>
    </w:p>
    <w:p w:rsidR="00055DD1" w:rsidRPr="00055DD1" w:rsidRDefault="00055DD1" w:rsidP="00055DD1">
      <w:pPr>
        <w:widowControl/>
        <w:shd w:val="clear" w:color="auto" w:fill="FFFFFF"/>
        <w:spacing w:line="638" w:lineRule="atLeas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t xml:space="preserve">　　</w:t>
      </w:r>
      <w:r w:rsidRPr="00055DD1">
        <w:rPr>
          <w:rFonts w:ascii="微软雅黑" w:eastAsia="微软雅黑" w:hAnsi="微软雅黑" w:cs="宋体" w:hint="eastAsia"/>
          <w:b/>
          <w:bCs/>
          <w:color w:val="000000"/>
          <w:kern w:val="0"/>
          <w:sz w:val="26"/>
          <w:szCs w:val="26"/>
        </w:rPr>
        <w:t>（四）基于低碳建筑目标的混凝土材料-结构一体化设计理论与方法（申请代码1选择E0805）。</w:t>
      </w:r>
    </w:p>
    <w:p w:rsidR="00055DD1" w:rsidRPr="00055DD1" w:rsidRDefault="00055DD1" w:rsidP="00055DD1">
      <w:pPr>
        <w:widowControl/>
        <w:shd w:val="clear" w:color="auto" w:fill="FFFFFF"/>
        <w:spacing w:line="638" w:lineRule="atLeas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t xml:space="preserve">　　研究钢筋混凝土建筑隐含碳排放时空特征，建立考虑使用寿命的建筑隐含碳排放核算理论与方法；构建钢筋混凝土建筑隐含碳排放评价方法；研究材料组合优化对建筑隐含碳排放的影响机制，提出基于低碳建筑目标的混凝土材料-结构一体化设计理论与方法。</w:t>
      </w:r>
    </w:p>
    <w:p w:rsidR="00055DD1" w:rsidRPr="00055DD1" w:rsidRDefault="00055DD1" w:rsidP="00055DD1">
      <w:pPr>
        <w:widowControl/>
        <w:shd w:val="clear" w:color="auto" w:fill="FFFFFF"/>
        <w:spacing w:line="638" w:lineRule="atLeas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t xml:space="preserve">　　</w:t>
      </w:r>
      <w:r w:rsidRPr="00055DD1">
        <w:rPr>
          <w:rFonts w:ascii="微软雅黑" w:eastAsia="微软雅黑" w:hAnsi="微软雅黑" w:cs="宋体" w:hint="eastAsia"/>
          <w:b/>
          <w:bCs/>
          <w:color w:val="000000"/>
          <w:kern w:val="0"/>
          <w:sz w:val="26"/>
          <w:szCs w:val="26"/>
        </w:rPr>
        <w:t>（五）绿色低碳生物基可降解橡胶基础研究（申请代码1选择E1305）。</w:t>
      </w:r>
    </w:p>
    <w:p w:rsidR="00055DD1" w:rsidRPr="00055DD1" w:rsidRDefault="00055DD1" w:rsidP="00055DD1">
      <w:pPr>
        <w:widowControl/>
        <w:shd w:val="clear" w:color="auto" w:fill="FFFFFF"/>
        <w:spacing w:line="638" w:lineRule="atLeas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t xml:space="preserve">　　开展高性能绿色低碳可降解轮胎制备方法研究，设计新型生物基可降解橡胶分子及纳米复合结构，阐明多层次多尺度结构对轮胎磨屑降解性能、抗湿滑性能和节能性能的调控机制，为突破高分子量橡胶材料的规模化制备技术提供理论支撑。</w:t>
      </w:r>
    </w:p>
    <w:p w:rsidR="00055DD1" w:rsidRPr="00055DD1" w:rsidRDefault="00055DD1" w:rsidP="00055DD1">
      <w:pPr>
        <w:widowControl/>
        <w:shd w:val="clear" w:color="auto" w:fill="FFFFFF"/>
        <w:spacing w:line="638" w:lineRule="atLeas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t xml:space="preserve">　　</w:t>
      </w:r>
      <w:r w:rsidRPr="00055DD1">
        <w:rPr>
          <w:rFonts w:ascii="微软雅黑" w:eastAsia="微软雅黑" w:hAnsi="微软雅黑" w:cs="宋体" w:hint="eastAsia"/>
          <w:b/>
          <w:bCs/>
          <w:color w:val="000000"/>
          <w:kern w:val="0"/>
          <w:sz w:val="26"/>
          <w:szCs w:val="26"/>
        </w:rPr>
        <w:t>（六）铝冶金新方法及节能提效研究（申请代码1选择E0412）。</w:t>
      </w:r>
    </w:p>
    <w:p w:rsidR="00055DD1" w:rsidRPr="00055DD1" w:rsidRDefault="00055DD1" w:rsidP="00055DD1">
      <w:pPr>
        <w:widowControl/>
        <w:shd w:val="clear" w:color="auto" w:fill="FFFFFF"/>
        <w:spacing w:line="638" w:lineRule="atLeas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t xml:space="preserve">　　针对现行原铝生产工艺流程能耗高、</w:t>
      </w:r>
      <w:proofErr w:type="gramStart"/>
      <w:r w:rsidRPr="00055DD1">
        <w:rPr>
          <w:rFonts w:ascii="微软雅黑" w:eastAsia="微软雅黑" w:hAnsi="微软雅黑" w:cs="宋体" w:hint="eastAsia"/>
          <w:color w:val="000000"/>
          <w:kern w:val="0"/>
          <w:sz w:val="26"/>
          <w:szCs w:val="26"/>
        </w:rPr>
        <w:t>碳排高等</w:t>
      </w:r>
      <w:proofErr w:type="gramEnd"/>
      <w:r w:rsidRPr="00055DD1">
        <w:rPr>
          <w:rFonts w:ascii="微软雅黑" w:eastAsia="微软雅黑" w:hAnsi="微软雅黑" w:cs="宋体" w:hint="eastAsia"/>
          <w:color w:val="000000"/>
          <w:kern w:val="0"/>
          <w:sz w:val="26"/>
          <w:szCs w:val="26"/>
        </w:rPr>
        <w:t>问题，探究铝土矿或含铝原料直接氯化过程的反应机理；揭示氯化铝电解质体系熔盐结构与物理</w:t>
      </w:r>
      <w:r w:rsidRPr="00055DD1">
        <w:rPr>
          <w:rFonts w:ascii="微软雅黑" w:eastAsia="微软雅黑" w:hAnsi="微软雅黑" w:cs="宋体" w:hint="eastAsia"/>
          <w:color w:val="000000"/>
          <w:kern w:val="0"/>
          <w:sz w:val="26"/>
          <w:szCs w:val="26"/>
        </w:rPr>
        <w:lastRenderedPageBreak/>
        <w:t>化学性质内</w:t>
      </w:r>
      <w:proofErr w:type="gramStart"/>
      <w:r w:rsidRPr="00055DD1">
        <w:rPr>
          <w:rFonts w:ascii="微软雅黑" w:eastAsia="微软雅黑" w:hAnsi="微软雅黑" w:cs="宋体" w:hint="eastAsia"/>
          <w:color w:val="000000"/>
          <w:kern w:val="0"/>
          <w:sz w:val="26"/>
          <w:szCs w:val="26"/>
        </w:rPr>
        <w:t>禀</w:t>
      </w:r>
      <w:proofErr w:type="gramEnd"/>
      <w:r w:rsidRPr="00055DD1">
        <w:rPr>
          <w:rFonts w:ascii="微软雅黑" w:eastAsia="微软雅黑" w:hAnsi="微软雅黑" w:cs="宋体" w:hint="eastAsia"/>
          <w:color w:val="000000"/>
          <w:kern w:val="0"/>
          <w:sz w:val="26"/>
          <w:szCs w:val="26"/>
        </w:rPr>
        <w:t>关系，阐明电解质特性对熔盐结构与性能的作用机制；研究铝冶金新方法与碳排放等环境负荷的关联机制。</w:t>
      </w:r>
    </w:p>
    <w:p w:rsidR="00055DD1" w:rsidRPr="00055DD1" w:rsidRDefault="00055DD1" w:rsidP="00055DD1">
      <w:pPr>
        <w:widowControl/>
        <w:shd w:val="clear" w:color="auto" w:fill="FFFFFF"/>
        <w:spacing w:line="638" w:lineRule="atLeas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t xml:space="preserve">　　</w:t>
      </w:r>
      <w:r w:rsidRPr="00055DD1">
        <w:rPr>
          <w:rFonts w:ascii="微软雅黑" w:eastAsia="微软雅黑" w:hAnsi="微软雅黑" w:cs="宋体" w:hint="eastAsia"/>
          <w:b/>
          <w:bCs/>
          <w:color w:val="000000"/>
          <w:kern w:val="0"/>
          <w:sz w:val="26"/>
          <w:szCs w:val="26"/>
        </w:rPr>
        <w:t>（七）聚光太阳能全光谱光-热-储协同利用（申请代码1选择E0607）。</w:t>
      </w:r>
    </w:p>
    <w:p w:rsidR="00055DD1" w:rsidRPr="00055DD1" w:rsidRDefault="00055DD1" w:rsidP="00055DD1">
      <w:pPr>
        <w:widowControl/>
        <w:shd w:val="clear" w:color="auto" w:fill="FFFFFF"/>
        <w:spacing w:line="638" w:lineRule="atLeas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t xml:space="preserve">　　探究聚光太阳能全光谱利用的热力学极限，阐明聚光太阳能全光谱捕获过程中的多因素、多尺度效应对光热能量传输及转化影响机理，揭示极端能流条件</w:t>
      </w:r>
      <w:proofErr w:type="gramStart"/>
      <w:r w:rsidRPr="00055DD1">
        <w:rPr>
          <w:rFonts w:ascii="微软雅黑" w:eastAsia="微软雅黑" w:hAnsi="微软雅黑" w:cs="宋体" w:hint="eastAsia"/>
          <w:color w:val="000000"/>
          <w:kern w:val="0"/>
          <w:sz w:val="26"/>
          <w:szCs w:val="26"/>
        </w:rPr>
        <w:t>下光场</w:t>
      </w:r>
      <w:proofErr w:type="gramEnd"/>
      <w:r w:rsidRPr="00055DD1">
        <w:rPr>
          <w:rFonts w:ascii="微软雅黑" w:eastAsia="微软雅黑" w:hAnsi="微软雅黑" w:cs="宋体" w:hint="eastAsia"/>
          <w:color w:val="000000"/>
          <w:kern w:val="0"/>
          <w:sz w:val="26"/>
          <w:szCs w:val="26"/>
        </w:rPr>
        <w:t>-温度场-应力场等多物理场耦合对光谱选择性吸收、能量转化和系统运行的影响规律，提出聚光太阳能全光谱利用技术的综合评价方法，建立下一代高温光-热-</w:t>
      </w:r>
      <w:proofErr w:type="gramStart"/>
      <w:r w:rsidRPr="00055DD1">
        <w:rPr>
          <w:rFonts w:ascii="微软雅黑" w:eastAsia="微软雅黑" w:hAnsi="微软雅黑" w:cs="宋体" w:hint="eastAsia"/>
          <w:color w:val="000000"/>
          <w:kern w:val="0"/>
          <w:sz w:val="26"/>
          <w:szCs w:val="26"/>
        </w:rPr>
        <w:t>储系统</w:t>
      </w:r>
      <w:proofErr w:type="gramEnd"/>
      <w:r w:rsidRPr="00055DD1">
        <w:rPr>
          <w:rFonts w:ascii="微软雅黑" w:eastAsia="微软雅黑" w:hAnsi="微软雅黑" w:cs="宋体" w:hint="eastAsia"/>
          <w:color w:val="000000"/>
          <w:kern w:val="0"/>
          <w:sz w:val="26"/>
          <w:szCs w:val="26"/>
        </w:rPr>
        <w:t>能量传递转化与储能/释能协同调控方法。</w:t>
      </w:r>
    </w:p>
    <w:p w:rsidR="00055DD1" w:rsidRPr="00055DD1" w:rsidRDefault="00055DD1" w:rsidP="00055DD1">
      <w:pPr>
        <w:widowControl/>
        <w:shd w:val="clear" w:color="auto" w:fill="FFFFFF"/>
        <w:spacing w:line="638" w:lineRule="atLeas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t xml:space="preserve">　　</w:t>
      </w:r>
      <w:r w:rsidRPr="00055DD1">
        <w:rPr>
          <w:rFonts w:ascii="微软雅黑" w:eastAsia="微软雅黑" w:hAnsi="微软雅黑" w:cs="宋体" w:hint="eastAsia"/>
          <w:b/>
          <w:bCs/>
          <w:color w:val="000000"/>
          <w:kern w:val="0"/>
          <w:sz w:val="26"/>
          <w:szCs w:val="26"/>
        </w:rPr>
        <w:t>（八）LNG管网综合输送与“冷能”利用（申请代码1选择E1202）。</w:t>
      </w:r>
    </w:p>
    <w:p w:rsidR="00055DD1" w:rsidRPr="00055DD1" w:rsidRDefault="00055DD1" w:rsidP="00055DD1">
      <w:pPr>
        <w:widowControl/>
        <w:shd w:val="clear" w:color="auto" w:fill="FFFFFF"/>
        <w:spacing w:line="638" w:lineRule="atLeas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t xml:space="preserve">　　探究新建管网综合输送体系中LNG液态管道输送方式，提出大规模远洋贸易到港LNG高品位“冷能”梯级利用的新方法，揭示LNG管网与冷网、天然气网络等的高效匹配、优化方法及城市用</w:t>
      </w:r>
      <w:proofErr w:type="gramStart"/>
      <w:r w:rsidRPr="00055DD1">
        <w:rPr>
          <w:rFonts w:ascii="微软雅黑" w:eastAsia="微软雅黑" w:hAnsi="微软雅黑" w:cs="宋体" w:hint="eastAsia"/>
          <w:color w:val="000000"/>
          <w:kern w:val="0"/>
          <w:sz w:val="26"/>
          <w:szCs w:val="26"/>
        </w:rPr>
        <w:t>冷需求</w:t>
      </w:r>
      <w:proofErr w:type="gramEnd"/>
      <w:r w:rsidRPr="00055DD1">
        <w:rPr>
          <w:rFonts w:ascii="微软雅黑" w:eastAsia="微软雅黑" w:hAnsi="微软雅黑" w:cs="宋体" w:hint="eastAsia"/>
          <w:color w:val="000000"/>
          <w:kern w:val="0"/>
          <w:sz w:val="26"/>
          <w:szCs w:val="26"/>
        </w:rPr>
        <w:t>波动下调控机制，以全面发挥其在“双碳”中的作用。</w:t>
      </w:r>
    </w:p>
    <w:p w:rsidR="00055DD1" w:rsidRPr="00055DD1" w:rsidRDefault="00055DD1" w:rsidP="00055DD1">
      <w:pPr>
        <w:widowControl/>
        <w:shd w:val="clear" w:color="auto" w:fill="FFFFFF"/>
        <w:spacing w:line="638" w:lineRule="atLeas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t xml:space="preserve">　　</w:t>
      </w:r>
      <w:r w:rsidRPr="00055DD1">
        <w:rPr>
          <w:rFonts w:ascii="微软雅黑" w:eastAsia="微软雅黑" w:hAnsi="微软雅黑" w:cs="宋体" w:hint="eastAsia"/>
          <w:b/>
          <w:bCs/>
          <w:color w:val="000000"/>
          <w:kern w:val="0"/>
          <w:sz w:val="26"/>
          <w:szCs w:val="26"/>
        </w:rPr>
        <w:t>（九）城市多介质</w:t>
      </w:r>
      <w:proofErr w:type="gramStart"/>
      <w:r w:rsidRPr="00055DD1">
        <w:rPr>
          <w:rFonts w:ascii="微软雅黑" w:eastAsia="微软雅黑" w:hAnsi="微软雅黑" w:cs="宋体" w:hint="eastAsia"/>
          <w:b/>
          <w:bCs/>
          <w:color w:val="000000"/>
          <w:kern w:val="0"/>
          <w:sz w:val="26"/>
          <w:szCs w:val="26"/>
        </w:rPr>
        <w:t>碳污协同减控关键</w:t>
      </w:r>
      <w:proofErr w:type="gramEnd"/>
      <w:r w:rsidRPr="00055DD1">
        <w:rPr>
          <w:rFonts w:ascii="微软雅黑" w:eastAsia="微软雅黑" w:hAnsi="微软雅黑" w:cs="宋体" w:hint="eastAsia"/>
          <w:b/>
          <w:bCs/>
          <w:color w:val="000000"/>
          <w:kern w:val="0"/>
          <w:sz w:val="26"/>
          <w:szCs w:val="26"/>
        </w:rPr>
        <w:t>技术原理（申请代码1选择E1008）。</w:t>
      </w:r>
    </w:p>
    <w:p w:rsidR="00055DD1" w:rsidRPr="00055DD1" w:rsidRDefault="00055DD1" w:rsidP="00055DD1">
      <w:pPr>
        <w:widowControl/>
        <w:shd w:val="clear" w:color="auto" w:fill="FFFFFF"/>
        <w:spacing w:line="638" w:lineRule="atLeas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t xml:space="preserve">　　探究城市典型场景中多源污染物与碳排放特征，发展针对城市污水、工业烟气、生活垃圾的</w:t>
      </w:r>
      <w:proofErr w:type="gramStart"/>
      <w:r w:rsidRPr="00055DD1">
        <w:rPr>
          <w:rFonts w:ascii="微软雅黑" w:eastAsia="微软雅黑" w:hAnsi="微软雅黑" w:cs="宋体" w:hint="eastAsia"/>
          <w:color w:val="000000"/>
          <w:kern w:val="0"/>
          <w:sz w:val="26"/>
          <w:szCs w:val="26"/>
        </w:rPr>
        <w:t>碳污协同减控新</w:t>
      </w:r>
      <w:proofErr w:type="gramEnd"/>
      <w:r w:rsidRPr="00055DD1">
        <w:rPr>
          <w:rFonts w:ascii="微软雅黑" w:eastAsia="微软雅黑" w:hAnsi="微软雅黑" w:cs="宋体" w:hint="eastAsia"/>
          <w:color w:val="000000"/>
          <w:kern w:val="0"/>
          <w:sz w:val="26"/>
          <w:szCs w:val="26"/>
        </w:rPr>
        <w:t>方法，揭示水-气-固介质中关键污染物和温室气体协同减排阻控机制，提出城市多介质</w:t>
      </w:r>
      <w:proofErr w:type="gramStart"/>
      <w:r w:rsidRPr="00055DD1">
        <w:rPr>
          <w:rFonts w:ascii="微软雅黑" w:eastAsia="微软雅黑" w:hAnsi="微软雅黑" w:cs="宋体" w:hint="eastAsia"/>
          <w:color w:val="000000"/>
          <w:kern w:val="0"/>
          <w:sz w:val="26"/>
          <w:szCs w:val="26"/>
        </w:rPr>
        <w:t>碳污协同减控新</w:t>
      </w:r>
      <w:proofErr w:type="gramEnd"/>
      <w:r w:rsidRPr="00055DD1">
        <w:rPr>
          <w:rFonts w:ascii="微软雅黑" w:eastAsia="微软雅黑" w:hAnsi="微软雅黑" w:cs="宋体" w:hint="eastAsia"/>
          <w:color w:val="000000"/>
          <w:kern w:val="0"/>
          <w:sz w:val="26"/>
          <w:szCs w:val="26"/>
        </w:rPr>
        <w:t>原理与技术。</w:t>
      </w:r>
    </w:p>
    <w:p w:rsidR="00055DD1" w:rsidRPr="00055DD1" w:rsidRDefault="00055DD1" w:rsidP="00055DD1">
      <w:pPr>
        <w:widowControl/>
        <w:shd w:val="clear" w:color="auto" w:fill="FFFFFF"/>
        <w:spacing w:line="638" w:lineRule="atLeas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lastRenderedPageBreak/>
        <w:t xml:space="preserve">　　</w:t>
      </w:r>
      <w:r w:rsidRPr="00055DD1">
        <w:rPr>
          <w:rFonts w:ascii="微软雅黑" w:eastAsia="微软雅黑" w:hAnsi="微软雅黑" w:cs="宋体" w:hint="eastAsia"/>
          <w:b/>
          <w:bCs/>
          <w:color w:val="000000"/>
          <w:kern w:val="0"/>
          <w:sz w:val="26"/>
          <w:szCs w:val="26"/>
        </w:rPr>
        <w:t>（十）页岩油储层CO</w:t>
      </w:r>
      <w:r w:rsidRPr="00055DD1">
        <w:rPr>
          <w:rFonts w:ascii="微软雅黑" w:eastAsia="微软雅黑" w:hAnsi="微软雅黑" w:cs="宋体" w:hint="eastAsia"/>
          <w:b/>
          <w:bCs/>
          <w:color w:val="000000"/>
          <w:kern w:val="0"/>
          <w:sz w:val="26"/>
          <w:szCs w:val="26"/>
          <w:vertAlign w:val="subscript"/>
        </w:rPr>
        <w:t>2</w:t>
      </w:r>
      <w:r w:rsidRPr="00055DD1">
        <w:rPr>
          <w:rFonts w:ascii="微软雅黑" w:eastAsia="微软雅黑" w:hAnsi="微软雅黑" w:cs="宋体" w:hint="eastAsia"/>
          <w:b/>
          <w:bCs/>
          <w:color w:val="000000"/>
          <w:kern w:val="0"/>
          <w:sz w:val="26"/>
          <w:szCs w:val="26"/>
        </w:rPr>
        <w:t>利用与地质封存基础研究（申请代码1选择E0402）。</w:t>
      </w:r>
    </w:p>
    <w:p w:rsidR="00055DD1" w:rsidRPr="00055DD1" w:rsidRDefault="00055DD1" w:rsidP="00055DD1">
      <w:pPr>
        <w:widowControl/>
        <w:shd w:val="clear" w:color="auto" w:fill="FFFFFF"/>
        <w:spacing w:line="638" w:lineRule="atLeas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t xml:space="preserve">　　研究页岩油储层超临界CO</w:t>
      </w:r>
      <w:r w:rsidRPr="00055DD1">
        <w:rPr>
          <w:rFonts w:ascii="微软雅黑" w:eastAsia="微软雅黑" w:hAnsi="微软雅黑" w:cs="宋体" w:hint="eastAsia"/>
          <w:b/>
          <w:bCs/>
          <w:color w:val="000000"/>
          <w:kern w:val="0"/>
          <w:sz w:val="26"/>
          <w:szCs w:val="26"/>
          <w:vertAlign w:val="subscript"/>
        </w:rPr>
        <w:t>2</w:t>
      </w:r>
      <w:r w:rsidRPr="00055DD1">
        <w:rPr>
          <w:rFonts w:ascii="微软雅黑" w:eastAsia="微软雅黑" w:hAnsi="微软雅黑" w:cs="宋体" w:hint="eastAsia"/>
          <w:color w:val="000000"/>
          <w:kern w:val="0"/>
          <w:sz w:val="26"/>
          <w:szCs w:val="26"/>
        </w:rPr>
        <w:t>压裂岩石破裂与裂缝展布机理，探究流体-页岩相互作用机制，揭示</w:t>
      </w:r>
      <w:proofErr w:type="gramStart"/>
      <w:r w:rsidRPr="00055DD1">
        <w:rPr>
          <w:rFonts w:ascii="微软雅黑" w:eastAsia="微软雅黑" w:hAnsi="微软雅黑" w:cs="宋体" w:hint="eastAsia"/>
          <w:color w:val="000000"/>
          <w:kern w:val="0"/>
          <w:sz w:val="26"/>
          <w:szCs w:val="26"/>
        </w:rPr>
        <w:t>页岩油超临界</w:t>
      </w:r>
      <w:proofErr w:type="gramEnd"/>
      <w:r w:rsidRPr="00055DD1">
        <w:rPr>
          <w:rFonts w:ascii="微软雅黑" w:eastAsia="微软雅黑" w:hAnsi="微软雅黑" w:cs="宋体" w:hint="eastAsia"/>
          <w:color w:val="000000"/>
          <w:kern w:val="0"/>
          <w:sz w:val="26"/>
          <w:szCs w:val="26"/>
        </w:rPr>
        <w:t>CO</w:t>
      </w:r>
      <w:r w:rsidRPr="00055DD1">
        <w:rPr>
          <w:rFonts w:ascii="微软雅黑" w:eastAsia="微软雅黑" w:hAnsi="微软雅黑" w:cs="宋体" w:hint="eastAsia"/>
          <w:b/>
          <w:bCs/>
          <w:color w:val="000000"/>
          <w:kern w:val="0"/>
          <w:sz w:val="26"/>
          <w:szCs w:val="26"/>
          <w:vertAlign w:val="subscript"/>
        </w:rPr>
        <w:t>2</w:t>
      </w:r>
      <w:r w:rsidRPr="00055DD1">
        <w:rPr>
          <w:rFonts w:ascii="微软雅黑" w:eastAsia="微软雅黑" w:hAnsi="微软雅黑" w:cs="宋体" w:hint="eastAsia"/>
          <w:color w:val="000000"/>
          <w:kern w:val="0"/>
          <w:sz w:val="26"/>
          <w:szCs w:val="26"/>
        </w:rPr>
        <w:t>压裂增产机理，建立页岩油储层CO</w:t>
      </w:r>
      <w:r w:rsidRPr="00055DD1">
        <w:rPr>
          <w:rFonts w:ascii="微软雅黑" w:eastAsia="微软雅黑" w:hAnsi="微软雅黑" w:cs="宋体" w:hint="eastAsia"/>
          <w:b/>
          <w:bCs/>
          <w:color w:val="000000"/>
          <w:kern w:val="0"/>
          <w:sz w:val="26"/>
          <w:szCs w:val="26"/>
          <w:vertAlign w:val="subscript"/>
        </w:rPr>
        <w:t>2</w:t>
      </w:r>
      <w:r w:rsidRPr="00055DD1">
        <w:rPr>
          <w:rFonts w:ascii="微软雅黑" w:eastAsia="微软雅黑" w:hAnsi="微软雅黑" w:cs="宋体" w:hint="eastAsia"/>
          <w:color w:val="000000"/>
          <w:kern w:val="0"/>
          <w:sz w:val="26"/>
          <w:szCs w:val="26"/>
        </w:rPr>
        <w:t>压裂效能、地质封存潜力与风险评估模型，发展页岩油储层中CO</w:t>
      </w:r>
      <w:r w:rsidRPr="00055DD1">
        <w:rPr>
          <w:rFonts w:ascii="微软雅黑" w:eastAsia="微软雅黑" w:hAnsi="微软雅黑" w:cs="宋体" w:hint="eastAsia"/>
          <w:b/>
          <w:bCs/>
          <w:color w:val="000000"/>
          <w:kern w:val="0"/>
          <w:sz w:val="26"/>
          <w:szCs w:val="26"/>
          <w:vertAlign w:val="subscript"/>
        </w:rPr>
        <w:t>2</w:t>
      </w:r>
      <w:r w:rsidRPr="00055DD1">
        <w:rPr>
          <w:rFonts w:ascii="微软雅黑" w:eastAsia="微软雅黑" w:hAnsi="微软雅黑" w:cs="宋体" w:hint="eastAsia"/>
          <w:color w:val="000000"/>
          <w:kern w:val="0"/>
          <w:sz w:val="26"/>
          <w:szCs w:val="26"/>
        </w:rPr>
        <w:t>高效利用与封存理论。</w:t>
      </w:r>
    </w:p>
    <w:p w:rsidR="00055DD1" w:rsidRPr="00055DD1" w:rsidRDefault="00055DD1" w:rsidP="00055DD1">
      <w:pPr>
        <w:widowControl/>
        <w:shd w:val="clear" w:color="auto" w:fill="FFFFFF"/>
        <w:spacing w:line="638" w:lineRule="atLeas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t xml:space="preserve">　　</w:t>
      </w:r>
      <w:r w:rsidRPr="00055DD1">
        <w:rPr>
          <w:rFonts w:ascii="微软雅黑" w:eastAsia="微软雅黑" w:hAnsi="微软雅黑" w:cs="宋体" w:hint="eastAsia"/>
          <w:b/>
          <w:bCs/>
          <w:color w:val="000000"/>
          <w:kern w:val="0"/>
          <w:sz w:val="26"/>
          <w:szCs w:val="26"/>
        </w:rPr>
        <w:t>二、资助期限和资助强度</w:t>
      </w:r>
    </w:p>
    <w:p w:rsidR="00055DD1" w:rsidRPr="00055DD1" w:rsidRDefault="00055DD1" w:rsidP="00055DD1">
      <w:pPr>
        <w:widowControl/>
        <w:shd w:val="clear" w:color="auto" w:fill="FFFFFF"/>
        <w:spacing w:line="638" w:lineRule="atLeas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t xml:space="preserve">　　本专项项目资助期限3年，申请书中研究期限应填写“2024年1月1日－2026年12月31日”，计划资助10-12项，平均资助强度200万元/项。</w:t>
      </w:r>
    </w:p>
    <w:p w:rsidR="00055DD1" w:rsidRPr="00055DD1" w:rsidRDefault="00055DD1" w:rsidP="00055DD1">
      <w:pPr>
        <w:widowControl/>
        <w:shd w:val="clear" w:color="auto" w:fill="FFFFFF"/>
        <w:spacing w:line="638" w:lineRule="atLeas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t xml:space="preserve">　　</w:t>
      </w:r>
      <w:r w:rsidRPr="00055DD1">
        <w:rPr>
          <w:rFonts w:ascii="微软雅黑" w:eastAsia="微软雅黑" w:hAnsi="微软雅黑" w:cs="宋体" w:hint="eastAsia"/>
          <w:b/>
          <w:bCs/>
          <w:color w:val="000000"/>
          <w:kern w:val="0"/>
          <w:sz w:val="26"/>
          <w:szCs w:val="26"/>
        </w:rPr>
        <w:t>三、申请要求及注意事项</w:t>
      </w:r>
    </w:p>
    <w:p w:rsidR="00055DD1" w:rsidRPr="00055DD1" w:rsidRDefault="00055DD1" w:rsidP="00055DD1">
      <w:pPr>
        <w:widowControl/>
        <w:shd w:val="clear" w:color="auto" w:fill="FFFFFF"/>
        <w:spacing w:line="638" w:lineRule="atLeas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t xml:space="preserve">　　</w:t>
      </w:r>
      <w:r w:rsidRPr="00055DD1">
        <w:rPr>
          <w:rFonts w:ascii="微软雅黑" w:eastAsia="微软雅黑" w:hAnsi="微软雅黑" w:cs="宋体" w:hint="eastAsia"/>
          <w:b/>
          <w:bCs/>
          <w:color w:val="000000"/>
          <w:kern w:val="0"/>
          <w:sz w:val="26"/>
          <w:szCs w:val="26"/>
        </w:rPr>
        <w:t>（一）申请资格。</w:t>
      </w:r>
    </w:p>
    <w:p w:rsidR="00055DD1" w:rsidRPr="00055DD1" w:rsidRDefault="00055DD1" w:rsidP="00055DD1">
      <w:pPr>
        <w:widowControl/>
        <w:shd w:val="clear" w:color="auto" w:fill="FFFFFF"/>
        <w:spacing w:line="638" w:lineRule="atLeas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t xml:space="preserve">　　1. 具有承担基础研究课题的经历。</w:t>
      </w:r>
    </w:p>
    <w:p w:rsidR="00055DD1" w:rsidRPr="00055DD1" w:rsidRDefault="00055DD1" w:rsidP="00055DD1">
      <w:pPr>
        <w:widowControl/>
        <w:shd w:val="clear" w:color="auto" w:fill="FFFFFF"/>
        <w:spacing w:line="638" w:lineRule="atLeas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t xml:space="preserve">　　2. 具有高级专业技术职务（职称）。</w:t>
      </w:r>
    </w:p>
    <w:p w:rsidR="00055DD1" w:rsidRPr="00055DD1" w:rsidRDefault="00055DD1" w:rsidP="00055DD1">
      <w:pPr>
        <w:widowControl/>
        <w:shd w:val="clear" w:color="auto" w:fill="FFFFFF"/>
        <w:spacing w:line="638" w:lineRule="atLeas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t xml:space="preserve">　　在站博士后研究人员、正在攻读研究生学位以及无工作单位或者所在单位不是依托单位的人员不得作为申请人进行申请。</w:t>
      </w:r>
    </w:p>
    <w:p w:rsidR="00055DD1" w:rsidRPr="00055DD1" w:rsidRDefault="00055DD1" w:rsidP="00055DD1">
      <w:pPr>
        <w:widowControl/>
        <w:shd w:val="clear" w:color="auto" w:fill="FFFFFF"/>
        <w:spacing w:line="638" w:lineRule="atLeas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t xml:space="preserve">　　</w:t>
      </w:r>
      <w:r w:rsidRPr="00055DD1">
        <w:rPr>
          <w:rFonts w:ascii="微软雅黑" w:eastAsia="微软雅黑" w:hAnsi="微软雅黑" w:cs="宋体" w:hint="eastAsia"/>
          <w:b/>
          <w:bCs/>
          <w:color w:val="000000"/>
          <w:kern w:val="0"/>
          <w:sz w:val="26"/>
          <w:szCs w:val="26"/>
        </w:rPr>
        <w:t>（二）限项规定。</w:t>
      </w:r>
    </w:p>
    <w:p w:rsidR="00055DD1" w:rsidRPr="00055DD1" w:rsidRDefault="00055DD1" w:rsidP="00055DD1">
      <w:pPr>
        <w:widowControl/>
        <w:shd w:val="clear" w:color="auto" w:fill="FFFFFF"/>
        <w:spacing w:line="638" w:lineRule="atLeas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t xml:space="preserve">　　1. 本专项项目从申请开始直到自然科学基金委做出资助与否决定之前，不计</w:t>
      </w:r>
      <w:proofErr w:type="gramStart"/>
      <w:r w:rsidRPr="00055DD1">
        <w:rPr>
          <w:rFonts w:ascii="微软雅黑" w:eastAsia="微软雅黑" w:hAnsi="微软雅黑" w:cs="宋体" w:hint="eastAsia"/>
          <w:color w:val="000000"/>
          <w:kern w:val="0"/>
          <w:sz w:val="26"/>
          <w:szCs w:val="26"/>
        </w:rPr>
        <w:t>入申请</w:t>
      </w:r>
      <w:proofErr w:type="gramEnd"/>
      <w:r w:rsidRPr="00055DD1">
        <w:rPr>
          <w:rFonts w:ascii="微软雅黑" w:eastAsia="微软雅黑" w:hAnsi="微软雅黑" w:cs="宋体" w:hint="eastAsia"/>
          <w:color w:val="000000"/>
          <w:kern w:val="0"/>
          <w:sz w:val="26"/>
          <w:szCs w:val="26"/>
        </w:rPr>
        <w:t>和承担总数范围，获资助后计入申请和承担总数范围。</w:t>
      </w:r>
    </w:p>
    <w:p w:rsidR="00055DD1" w:rsidRPr="00055DD1" w:rsidRDefault="00055DD1" w:rsidP="00055DD1">
      <w:pPr>
        <w:widowControl/>
        <w:shd w:val="clear" w:color="auto" w:fill="FFFFFF"/>
        <w:spacing w:line="638" w:lineRule="atLeas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t xml:space="preserve">　　2. 申请人和主要参与者只能申请或参与申请1项本专项项目。</w:t>
      </w:r>
    </w:p>
    <w:p w:rsidR="00055DD1" w:rsidRPr="00055DD1" w:rsidRDefault="00055DD1" w:rsidP="00055DD1">
      <w:pPr>
        <w:widowControl/>
        <w:shd w:val="clear" w:color="auto" w:fill="FFFFFF"/>
        <w:spacing w:line="638" w:lineRule="atLeas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t xml:space="preserve">　　3. 申请人同年只能申请1项专项项目中的研究项目。</w:t>
      </w:r>
    </w:p>
    <w:p w:rsidR="00055DD1" w:rsidRPr="00055DD1" w:rsidRDefault="00055DD1" w:rsidP="00055DD1">
      <w:pPr>
        <w:widowControl/>
        <w:shd w:val="clear" w:color="auto" w:fill="FFFFFF"/>
        <w:spacing w:line="638" w:lineRule="atLeas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lastRenderedPageBreak/>
        <w:t xml:space="preserve">　　</w:t>
      </w:r>
      <w:r w:rsidRPr="00055DD1">
        <w:rPr>
          <w:rFonts w:ascii="微软雅黑" w:eastAsia="微软雅黑" w:hAnsi="微软雅黑" w:cs="宋体" w:hint="eastAsia"/>
          <w:b/>
          <w:bCs/>
          <w:color w:val="000000"/>
          <w:kern w:val="0"/>
          <w:sz w:val="26"/>
          <w:szCs w:val="26"/>
        </w:rPr>
        <w:t>（三）申请注意事项。</w:t>
      </w:r>
    </w:p>
    <w:p w:rsidR="00055DD1" w:rsidRPr="00055DD1" w:rsidRDefault="00055DD1" w:rsidP="00055DD1">
      <w:pPr>
        <w:widowControl/>
        <w:shd w:val="clear" w:color="auto" w:fill="FFFFFF"/>
        <w:spacing w:line="638" w:lineRule="atLeas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t xml:space="preserve">　　1. 申请人在填报申请书前，应当认真阅读本“专项项目指南”《国家自然科学基金专项项目管理办法》《2023年度国家自然科学基金项目指南》的相关内容，不符合项目指南、管理办法和相关要求的申请项目不予受理。</w:t>
      </w:r>
    </w:p>
    <w:p w:rsidR="00055DD1" w:rsidRPr="00055DD1" w:rsidRDefault="00055DD1" w:rsidP="00055DD1">
      <w:pPr>
        <w:widowControl/>
        <w:shd w:val="clear" w:color="auto" w:fill="FFFFFF"/>
        <w:spacing w:line="638" w:lineRule="atLeas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t xml:space="preserve">　　2. 本专项申请提交时间为</w:t>
      </w:r>
      <w:r w:rsidRPr="00055DD1">
        <w:rPr>
          <w:rFonts w:ascii="微软雅黑" w:eastAsia="微软雅黑" w:hAnsi="微软雅黑" w:cs="宋体" w:hint="eastAsia"/>
          <w:b/>
          <w:bCs/>
          <w:color w:val="000000"/>
          <w:kern w:val="0"/>
          <w:sz w:val="26"/>
          <w:szCs w:val="26"/>
        </w:rPr>
        <w:t>2023年12月10日-12日16:00时</w:t>
      </w:r>
      <w:r w:rsidRPr="00055DD1">
        <w:rPr>
          <w:rFonts w:ascii="微软雅黑" w:eastAsia="微软雅黑" w:hAnsi="微软雅黑" w:cs="宋体" w:hint="eastAsia"/>
          <w:color w:val="000000"/>
          <w:kern w:val="0"/>
          <w:sz w:val="26"/>
          <w:szCs w:val="26"/>
        </w:rPr>
        <w:t>，以国家自然科学基金网络信息系统（以下简称信息系统）提交时间为准，</w:t>
      </w:r>
      <w:r w:rsidRPr="00055DD1">
        <w:rPr>
          <w:rFonts w:ascii="微软雅黑" w:eastAsia="微软雅黑" w:hAnsi="微软雅黑" w:cs="宋体" w:hint="eastAsia"/>
          <w:b/>
          <w:bCs/>
          <w:color w:val="000000"/>
          <w:kern w:val="0"/>
          <w:sz w:val="26"/>
          <w:szCs w:val="26"/>
        </w:rPr>
        <w:t>在提交时间之外提交的申请将不予受理</w:t>
      </w:r>
      <w:r w:rsidRPr="00055DD1">
        <w:rPr>
          <w:rFonts w:ascii="微软雅黑" w:eastAsia="微软雅黑" w:hAnsi="微软雅黑" w:cs="宋体" w:hint="eastAsia"/>
          <w:color w:val="000000"/>
          <w:kern w:val="0"/>
          <w:sz w:val="26"/>
          <w:szCs w:val="26"/>
        </w:rPr>
        <w:t>。</w:t>
      </w:r>
    </w:p>
    <w:p w:rsidR="00055DD1" w:rsidRPr="00055DD1" w:rsidRDefault="00055DD1" w:rsidP="00055DD1">
      <w:pPr>
        <w:widowControl/>
        <w:shd w:val="clear" w:color="auto" w:fill="FFFFFF"/>
        <w:spacing w:line="638" w:lineRule="atLeas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t xml:space="preserve">　　3. 申请人应登录信息系统https://grants.nsfc.gov.cn，按照撰写提纲及相关要求撰写申请书。没有信息系统账号的申请人请向依托单位基金管理联系人申请开户。</w:t>
      </w:r>
    </w:p>
    <w:p w:rsidR="00055DD1" w:rsidRPr="00055DD1" w:rsidRDefault="00055DD1" w:rsidP="00055DD1">
      <w:pPr>
        <w:widowControl/>
        <w:shd w:val="clear" w:color="auto" w:fill="FFFFFF"/>
        <w:spacing w:line="638" w:lineRule="atLeas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t xml:space="preserve">　　4. 申请人在进入信息系统后中首先选择“在线申请”-“新增项目申请”-“申请普通科学部项目”。申请书中的资助类别选择“专项项目”，亚类说明选择“研究项目”，附注说明选择“科学部综合研究项目”。根据申请的具体研究内容选择相应的申请代码。</w:t>
      </w:r>
      <w:r w:rsidRPr="00055DD1">
        <w:rPr>
          <w:rFonts w:ascii="微软雅黑" w:eastAsia="微软雅黑" w:hAnsi="微软雅黑" w:cs="宋体" w:hint="eastAsia"/>
          <w:b/>
          <w:bCs/>
          <w:color w:val="000000"/>
          <w:kern w:val="0"/>
          <w:sz w:val="26"/>
          <w:szCs w:val="26"/>
        </w:rPr>
        <w:t>以上选择不准确或未进行选择的项目申请将不予受理</w:t>
      </w:r>
      <w:r w:rsidRPr="00055DD1">
        <w:rPr>
          <w:rFonts w:ascii="微软雅黑" w:eastAsia="微软雅黑" w:hAnsi="微软雅黑" w:cs="宋体" w:hint="eastAsia"/>
          <w:color w:val="000000"/>
          <w:kern w:val="0"/>
          <w:sz w:val="26"/>
          <w:szCs w:val="26"/>
        </w:rPr>
        <w:t>。</w:t>
      </w:r>
    </w:p>
    <w:p w:rsidR="00055DD1" w:rsidRPr="00055DD1" w:rsidRDefault="00055DD1" w:rsidP="00055DD1">
      <w:pPr>
        <w:widowControl/>
        <w:shd w:val="clear" w:color="auto" w:fill="FFFFFF"/>
        <w:spacing w:line="638" w:lineRule="atLeas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t xml:space="preserve">　　5. </w:t>
      </w:r>
      <w:r w:rsidRPr="00055DD1">
        <w:rPr>
          <w:rFonts w:ascii="微软雅黑" w:eastAsia="微软雅黑" w:hAnsi="微软雅黑" w:cs="宋体" w:hint="eastAsia"/>
          <w:b/>
          <w:bCs/>
          <w:color w:val="000000"/>
          <w:kern w:val="0"/>
          <w:sz w:val="26"/>
          <w:szCs w:val="26"/>
        </w:rPr>
        <w:t>本专项项目实行无纸化申请</w:t>
      </w:r>
      <w:r w:rsidRPr="00055DD1">
        <w:rPr>
          <w:rFonts w:ascii="微软雅黑" w:eastAsia="微软雅黑" w:hAnsi="微软雅黑" w:cs="宋体" w:hint="eastAsia"/>
          <w:color w:val="000000"/>
          <w:kern w:val="0"/>
          <w:sz w:val="26"/>
          <w:szCs w:val="26"/>
        </w:rPr>
        <w:t>，申请人完成申请书撰写后，在线提交电子申请书及附件材料。依托单位只需在线确认电子申请书及附件材料，无须报送纸质申请书，但应对本单位申请人所提交申请材料的真实性和完整性进行认真审核。依托单位在截止时间前通过信息系统逐项确认并提交本单位电子申请书及附件材料；在截止时间后24小时内在线提交本单位</w:t>
      </w:r>
      <w:r w:rsidRPr="00055DD1">
        <w:rPr>
          <w:rFonts w:ascii="微软雅黑" w:eastAsia="微软雅黑" w:hAnsi="微软雅黑" w:cs="宋体" w:hint="eastAsia"/>
          <w:color w:val="000000"/>
          <w:kern w:val="0"/>
          <w:sz w:val="26"/>
          <w:szCs w:val="26"/>
        </w:rPr>
        <w:lastRenderedPageBreak/>
        <w:t>项目申请清单。项目获批准后，依托单位将申请书的纸质签字盖章页装订在《资助项目计划书》最后，在规定的时间内按要求一并提交。签字盖章的信息应与信息系统中的电子申请书保持一致。</w:t>
      </w:r>
    </w:p>
    <w:p w:rsidR="00055DD1" w:rsidRPr="00055DD1" w:rsidRDefault="00055DD1" w:rsidP="00055DD1">
      <w:pPr>
        <w:widowControl/>
        <w:shd w:val="clear" w:color="auto" w:fill="FFFFFF"/>
        <w:spacing w:line="638" w:lineRule="atLeas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t xml:space="preserve">　　6. 本专项每个项目的合作研究单位数合计不超过2个。</w:t>
      </w:r>
    </w:p>
    <w:p w:rsidR="00055DD1" w:rsidRPr="00055DD1" w:rsidRDefault="00055DD1" w:rsidP="00055DD1">
      <w:pPr>
        <w:widowControl/>
        <w:shd w:val="clear" w:color="auto" w:fill="FFFFFF"/>
        <w:spacing w:line="638" w:lineRule="atLeas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t xml:space="preserve">　　</w:t>
      </w:r>
      <w:r w:rsidRPr="00055DD1">
        <w:rPr>
          <w:rFonts w:ascii="微软雅黑" w:eastAsia="微软雅黑" w:hAnsi="微软雅黑" w:cs="宋体" w:hint="eastAsia"/>
          <w:b/>
          <w:bCs/>
          <w:color w:val="000000"/>
          <w:kern w:val="0"/>
          <w:sz w:val="26"/>
          <w:szCs w:val="26"/>
        </w:rPr>
        <w:t>四、咨询联系方式</w:t>
      </w:r>
    </w:p>
    <w:p w:rsidR="00055DD1" w:rsidRPr="00055DD1" w:rsidRDefault="00055DD1" w:rsidP="00055DD1">
      <w:pPr>
        <w:widowControl/>
        <w:shd w:val="clear" w:color="auto" w:fill="FFFFFF"/>
        <w:spacing w:line="638" w:lineRule="atLeas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t xml:space="preserve">　　1. 填报过程中遇到的技术问题，可联系自然科学基金委信息中心协助解决，联系电话：010-62317474。</w:t>
      </w:r>
    </w:p>
    <w:p w:rsidR="00055DD1" w:rsidRPr="00055DD1" w:rsidRDefault="00055DD1" w:rsidP="00055DD1">
      <w:pPr>
        <w:widowControl/>
        <w:shd w:val="clear" w:color="auto" w:fill="FFFFFF"/>
        <w:spacing w:line="638" w:lineRule="atLeas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t xml:space="preserve">　　2. 其他问题，可咨询自然科学基金委工程与材料科学部，咨询电话：010-62326884。</w:t>
      </w:r>
    </w:p>
    <w:p w:rsidR="00055DD1" w:rsidRPr="00055DD1" w:rsidRDefault="00055DD1" w:rsidP="00055DD1">
      <w:pPr>
        <w:widowControl/>
        <w:shd w:val="clear" w:color="auto" w:fill="FFFFFF"/>
        <w:spacing w:line="638" w:lineRule="atLeas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t> </w:t>
      </w:r>
    </w:p>
    <w:p w:rsidR="00055DD1" w:rsidRPr="00055DD1" w:rsidRDefault="00055DD1" w:rsidP="00055DD1">
      <w:pPr>
        <w:widowControl/>
        <w:shd w:val="clear" w:color="auto" w:fill="FFFFFF"/>
        <w:spacing w:line="638" w:lineRule="atLeas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t> </w:t>
      </w:r>
    </w:p>
    <w:p w:rsidR="00055DD1" w:rsidRPr="00055DD1" w:rsidRDefault="00055DD1" w:rsidP="00055DD1">
      <w:pPr>
        <w:widowControl/>
        <w:shd w:val="clear" w:color="auto" w:fill="FFFFFF"/>
        <w:spacing w:line="638" w:lineRule="atLeast"/>
        <w:jc w:val="righ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t>国家自然科学基金委员会</w:t>
      </w:r>
    </w:p>
    <w:p w:rsidR="00055DD1" w:rsidRPr="00055DD1" w:rsidRDefault="00055DD1" w:rsidP="00055DD1">
      <w:pPr>
        <w:widowControl/>
        <w:shd w:val="clear" w:color="auto" w:fill="FFFFFF"/>
        <w:spacing w:line="638" w:lineRule="atLeast"/>
        <w:jc w:val="righ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t xml:space="preserve">工程与材料科学部　</w:t>
      </w:r>
    </w:p>
    <w:p w:rsidR="00055DD1" w:rsidRPr="00055DD1" w:rsidRDefault="00055DD1" w:rsidP="00055DD1">
      <w:pPr>
        <w:widowControl/>
        <w:shd w:val="clear" w:color="auto" w:fill="FFFFFF"/>
        <w:spacing w:line="638" w:lineRule="atLeast"/>
        <w:jc w:val="right"/>
        <w:rPr>
          <w:rFonts w:ascii="微软雅黑" w:eastAsia="微软雅黑" w:hAnsi="微软雅黑" w:cs="宋体" w:hint="eastAsia"/>
          <w:color w:val="000000"/>
          <w:kern w:val="0"/>
          <w:sz w:val="26"/>
          <w:szCs w:val="26"/>
        </w:rPr>
      </w:pPr>
      <w:r w:rsidRPr="00055DD1">
        <w:rPr>
          <w:rFonts w:ascii="微软雅黑" w:eastAsia="微软雅黑" w:hAnsi="微软雅黑" w:cs="宋体" w:hint="eastAsia"/>
          <w:color w:val="000000"/>
          <w:kern w:val="0"/>
          <w:sz w:val="26"/>
          <w:szCs w:val="26"/>
        </w:rPr>
        <w:t xml:space="preserve">2023年11月13日　</w:t>
      </w:r>
    </w:p>
    <w:p w:rsidR="00580A06" w:rsidRPr="00055DD1" w:rsidRDefault="00055DD1"/>
    <w:sectPr w:rsidR="00580A06" w:rsidRPr="00055D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DD1"/>
    <w:rsid w:val="00055DD1"/>
    <w:rsid w:val="00177596"/>
    <w:rsid w:val="00327ACE"/>
    <w:rsid w:val="003643BE"/>
    <w:rsid w:val="00534B4E"/>
    <w:rsid w:val="00857BE5"/>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3B3446-68EE-4D9F-B840-9BBAF80C1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055DD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5DD1"/>
    <w:rPr>
      <w:rFonts w:ascii="宋体" w:eastAsia="宋体" w:hAnsi="宋体" w:cs="宋体"/>
      <w:b/>
      <w:bCs/>
      <w:kern w:val="36"/>
      <w:sz w:val="48"/>
      <w:szCs w:val="48"/>
    </w:rPr>
  </w:style>
  <w:style w:type="character" w:styleId="a3">
    <w:name w:val="Hyperlink"/>
    <w:basedOn w:val="a0"/>
    <w:uiPriority w:val="99"/>
    <w:semiHidden/>
    <w:unhideWhenUsed/>
    <w:rsid w:val="00055DD1"/>
    <w:rPr>
      <w:color w:val="0000FF"/>
      <w:u w:val="single"/>
    </w:rPr>
  </w:style>
  <w:style w:type="character" w:customStyle="1" w:styleId="normal105">
    <w:name w:val="normal105"/>
    <w:basedOn w:val="a0"/>
    <w:rsid w:val="00055DD1"/>
  </w:style>
  <w:style w:type="paragraph" w:styleId="a4">
    <w:name w:val="Normal (Web)"/>
    <w:basedOn w:val="a"/>
    <w:uiPriority w:val="99"/>
    <w:semiHidden/>
    <w:unhideWhenUsed/>
    <w:rsid w:val="00055DD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529410">
      <w:bodyDiv w:val="1"/>
      <w:marLeft w:val="0"/>
      <w:marRight w:val="0"/>
      <w:marTop w:val="0"/>
      <w:marBottom w:val="0"/>
      <w:divBdr>
        <w:top w:val="none" w:sz="0" w:space="0" w:color="auto"/>
        <w:left w:val="none" w:sz="0" w:space="0" w:color="auto"/>
        <w:bottom w:val="none" w:sz="0" w:space="0" w:color="auto"/>
        <w:right w:val="none" w:sz="0" w:space="0" w:color="auto"/>
      </w:divBdr>
      <w:divsChild>
        <w:div w:id="1039163660">
          <w:marLeft w:val="0"/>
          <w:marRight w:val="0"/>
          <w:marTop w:val="0"/>
          <w:marBottom w:val="0"/>
          <w:divBdr>
            <w:top w:val="none" w:sz="0" w:space="0" w:color="auto"/>
            <w:left w:val="none" w:sz="0" w:space="0" w:color="auto"/>
            <w:bottom w:val="none" w:sz="0" w:space="0" w:color="auto"/>
            <w:right w:val="none" w:sz="0" w:space="0" w:color="auto"/>
          </w:divBdr>
          <w:divsChild>
            <w:div w:id="1064109925">
              <w:marLeft w:val="0"/>
              <w:marRight w:val="0"/>
              <w:marTop w:val="0"/>
              <w:marBottom w:val="0"/>
              <w:divBdr>
                <w:top w:val="single" w:sz="6" w:space="0" w:color="999999"/>
                <w:left w:val="none" w:sz="0" w:space="0" w:color="auto"/>
                <w:bottom w:val="single" w:sz="6" w:space="0" w:color="999999"/>
                <w:right w:val="none" w:sz="0" w:space="0" w:color="auto"/>
              </w:divBdr>
            </w:div>
            <w:div w:id="136736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454</Words>
  <Characters>2591</Characters>
  <Application>Microsoft Office Word</Application>
  <DocSecurity>0</DocSecurity>
  <Lines>21</Lines>
  <Paragraphs>6</Paragraphs>
  <ScaleCrop>false</ScaleCrop>
  <Company>CHINA</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2023-11-20T08:00:00Z</dcterms:created>
  <dcterms:modified xsi:type="dcterms:W3CDTF">2023-11-20T08:07:00Z</dcterms:modified>
</cp:coreProperties>
</file>