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0"/>
        </w:tabs>
        <w:autoSpaceDE w:val="0"/>
        <w:autoSpaceDN w:val="0"/>
        <w:snapToGrid w:val="0"/>
        <w:spacing w:line="590" w:lineRule="atLeast"/>
        <w:ind w:firstLine="0"/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附件1</w:t>
      </w:r>
    </w:p>
    <w:p>
      <w:pPr>
        <w:spacing w:line="590" w:lineRule="exact"/>
        <w:ind w:firstLine="0"/>
        <w:rPr>
          <w:rFonts w:hint="default" w:ascii="Times New Roman" w:hAnsi="Times New Roman" w:eastAsia="方正黑体_GBK" w:cs="Times New Roman"/>
          <w:szCs w:val="32"/>
        </w:rPr>
      </w:pPr>
    </w:p>
    <w:p>
      <w:pPr>
        <w:snapToGrid/>
        <w:spacing w:line="590" w:lineRule="exact"/>
        <w:ind w:firstLine="0"/>
        <w:jc w:val="center"/>
        <w:rPr>
          <w:rFonts w:hint="default" w:ascii="Times New Roman" w:hAnsi="Times New Roman" w:eastAsia="方正小标宋_GBK" w:cs="Times New Roman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</w:rPr>
        <w:t>碳达峰碳中和重大技术研发需求信息表</w:t>
      </w:r>
      <w:bookmarkEnd w:id="0"/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51"/>
        <w:gridCol w:w="447"/>
        <w:gridCol w:w="993"/>
        <w:gridCol w:w="675"/>
        <w:gridCol w:w="459"/>
        <w:gridCol w:w="915"/>
        <w:gridCol w:w="1056"/>
        <w:gridCol w:w="438"/>
        <w:gridCol w:w="18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研发名称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单位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4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职务</w:t>
            </w:r>
          </w:p>
        </w:tc>
        <w:tc>
          <w:tcPr>
            <w:tcW w:w="19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电话</w:t>
            </w:r>
          </w:p>
        </w:tc>
        <w:tc>
          <w:tcPr>
            <w:tcW w:w="18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主要涉及领域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24"/>
              </w:rPr>
              <w:t>（交叉学科请多选）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□高效碳捕集封存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利用技术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□低能耗高能效先进技术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重点工业行业低碳与零碳工业流程再造技术</w:t>
            </w:r>
          </w:p>
        </w:tc>
        <w:tc>
          <w:tcPr>
            <w:tcW w:w="3363" w:type="dxa"/>
            <w:gridSpan w:val="3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能源绿色低碳技术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□传统产业减碳技术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碳管理决策支撑技术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问题描述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说明期望通过技术创新解决的具体技术瓶颈和技术难题，要求内容具体、指向清晰，有明确的性能参数指标，并充分描述说明现实应用场景，包括自然条件、工况环境、成本约束等边界条件。（600字左右）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651" w:type="dxa"/>
            <w:vMerge w:val="restart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性能参数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对标产品及单位（型号）</w:t>
            </w:r>
          </w:p>
        </w:tc>
        <w:tc>
          <w:tcPr>
            <w:tcW w:w="5412" w:type="dxa"/>
            <w:gridSpan w:val="6"/>
            <w:noWrap w:val="0"/>
            <w:vAlign w:val="center"/>
          </w:tcPr>
          <w:p>
            <w:pPr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如属于领跑技术，可不填写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165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关键技术指标及参数</w:t>
            </w:r>
          </w:p>
        </w:tc>
        <w:tc>
          <w:tcPr>
            <w:tcW w:w="5412" w:type="dxa"/>
            <w:gridSpan w:val="6"/>
            <w:noWrap w:val="0"/>
            <w:vAlign w:val="center"/>
          </w:tcPr>
          <w:p>
            <w:pPr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研发意义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从支撑实现碳达峰碳中和的角度，结合本行业、本企业的实际情况，说明开展研发攻关的重要意义，展示其重要性、必要性和紧迫性。（400字左右）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35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研发建议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24"/>
              </w:rPr>
              <w:t>（选填）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如已形成较为成熟的思考，可提出具体建议，如可能的技术路径、技术方案要点，以及推荐牵头实施的单位或专家（不局限于省内）（400字左右）</w:t>
            </w:r>
          </w:p>
        </w:tc>
      </w:tr>
    </w:tbl>
    <w:p>
      <w:pPr>
        <w:ind w:firstLine="0"/>
        <w:rPr>
          <w:rFonts w:hint="default" w:ascii="Times New Roman" w:hAnsi="Times New Roman" w:cs="Times New Roman"/>
        </w:rPr>
      </w:pPr>
    </w:p>
    <w:p>
      <w:pPr>
        <w:ind w:firstLine="0"/>
        <w:rPr>
          <w:rFonts w:hint="default" w:ascii="Times New Roman" w:hAnsi="Times New Roman" w:cs="Times New Roman"/>
        </w:rPr>
      </w:pPr>
    </w:p>
    <w:p>
      <w:pPr>
        <w:ind w:firstLine="0"/>
        <w:rPr>
          <w:rFonts w:hint="default" w:ascii="Times New Roman" w:hAnsi="Times New Roman" w:cs="Times New Roman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autoSpaceDE w:val="0"/>
        <w:autoSpaceDN w:val="0"/>
        <w:snapToGrid w:val="0"/>
        <w:spacing w:line="590" w:lineRule="atLeast"/>
        <w:ind w:firstLine="0"/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附件2</w:t>
      </w:r>
    </w:p>
    <w:p>
      <w:pPr>
        <w:snapToGrid/>
        <w:spacing w:line="590" w:lineRule="exact"/>
        <w:ind w:firstLine="0"/>
        <w:jc w:val="center"/>
        <w:rPr>
          <w:rFonts w:hint="default" w:ascii="Times New Roman" w:hAnsi="Times New Roman" w:eastAsia="方正小标宋_GBK" w:cs="Times New Roman"/>
          <w:sz w:val="44"/>
        </w:rPr>
      </w:pPr>
    </w:p>
    <w:p>
      <w:pPr>
        <w:snapToGrid/>
        <w:spacing w:line="590" w:lineRule="exact"/>
        <w:ind w:firstLine="0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碳达峰碳中和重点技术方向建议材料格式</w:t>
      </w:r>
    </w:p>
    <w:p>
      <w:pPr>
        <w:snapToGrid/>
        <w:spacing w:line="590" w:lineRule="exact"/>
        <w:ind w:firstLine="420" w:firstLineChars="200"/>
        <w:rPr>
          <w:rFonts w:hint="default" w:ascii="Times New Roman" w:hAnsi="Times New Roman" w:eastAsia="黑体" w:cs="Times New Roman"/>
          <w:szCs w:val="32"/>
        </w:rPr>
      </w:pP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一、技术方向名称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二、重要意义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  <w:t>开展该重点技术方向研究对实现碳达峰碳中和的重要意义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三、研究基础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  <w:t>关于国内外发展现状与趋势，如与该重点技术方向相关联的上下游产业链与产品、国际研究前沿、我国我省当前具备的研究基础、与国际的差距以及我国开展该项研发任务的优势、创新点及产业化前景。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四、总体目标与重点任务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  <w:t>关于总体目标与任务部署的考虑，如着重在前沿部署、重大关键核心技术开发部署、应用示范上开展部署，或者围绕任务目标开展全链条创新设计、一体化部署。对各重点任务需要突破的关键核心技术作出专门说明。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五、预期成果形式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  <w:t>预期取得的知识产权、技术标准以及商业模式，重点要说明预期形成的产业、产品及其市场应用前景。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ZmQwNTNiM2E0M2YyOWEzZjQ5MjBkZGYyN2RhZDAifQ=="/>
  </w:docVars>
  <w:rsids>
    <w:rsidRoot w:val="61ED2F99"/>
    <w:rsid w:val="61E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2023-12-22T08:49:00Z</dcterms:created>
  <dc:creator>Administrator</dc:creator>
  <cp:lastModifiedBy>Administrator</cp:lastModifiedBy>
  <dcterms:modified xsi:type="dcterms:W3CDTF">2023-12-22T08:49:37Z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1F96E884545148A5B8AD2408C7B57ED3_11</vt:lpwstr>
  </property>
</Properties>
</file>