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661BD0" w14:textId="518B0ED9" w:rsidR="00DF2B4A" w:rsidRDefault="00DF2B4A" w:rsidP="00DF2B4A">
      <w:pPr>
        <w:jc w:val="center"/>
        <w:rPr>
          <w:rFonts w:ascii="SimHei" w:eastAsia="SimHei" w:hAnsi="SimHei"/>
          <w:sz w:val="28"/>
          <w:szCs w:val="32"/>
        </w:rPr>
      </w:pPr>
      <w:proofErr w:type="gramStart"/>
      <w:r w:rsidRPr="00DF2B4A">
        <w:rPr>
          <w:rFonts w:ascii="SimHei" w:eastAsia="SimHei" w:hAnsi="SimHei" w:hint="eastAsia"/>
          <w:sz w:val="28"/>
          <w:szCs w:val="32"/>
        </w:rPr>
        <w:t>答辩组</w:t>
      </w:r>
      <w:proofErr w:type="gramEnd"/>
      <w:r w:rsidRPr="00DF2B4A">
        <w:rPr>
          <w:rFonts w:ascii="SimHei" w:eastAsia="SimHei" w:hAnsi="SimHei" w:hint="eastAsia"/>
          <w:sz w:val="28"/>
          <w:szCs w:val="32"/>
        </w:rPr>
        <w:t>安排-教学秘书、专业负责人</w:t>
      </w:r>
      <w:r w:rsidR="009B451A">
        <w:rPr>
          <w:rFonts w:ascii="SimHei" w:eastAsia="SimHei" w:hAnsi="SimHei" w:hint="eastAsia"/>
          <w:sz w:val="28"/>
          <w:szCs w:val="32"/>
        </w:rPr>
        <w:t>（</w:t>
      </w:r>
      <w:r w:rsidRPr="00DF2B4A">
        <w:rPr>
          <w:rFonts w:ascii="SimHei" w:eastAsia="SimHei" w:hAnsi="SimHei" w:hint="eastAsia"/>
          <w:sz w:val="28"/>
          <w:szCs w:val="32"/>
        </w:rPr>
        <w:t>教学主任</w:t>
      </w:r>
      <w:r w:rsidR="009B451A">
        <w:rPr>
          <w:rFonts w:ascii="SimHei" w:eastAsia="SimHei" w:hAnsi="SimHei" w:hint="eastAsia"/>
          <w:sz w:val="28"/>
          <w:szCs w:val="32"/>
        </w:rPr>
        <w:t>）</w:t>
      </w:r>
    </w:p>
    <w:p w14:paraId="2F36A364" w14:textId="6D5F1E3D" w:rsidR="00DF2B4A" w:rsidRDefault="00DF2B4A" w:rsidP="00DF2B4A"/>
    <w:p w14:paraId="7517F468" w14:textId="3726C3AD" w:rsidR="00DF2B4A" w:rsidRDefault="00DF2B4A" w:rsidP="00DF2B4A">
      <w:pPr>
        <w:rPr>
          <w:sz w:val="24"/>
          <w:szCs w:val="28"/>
        </w:rPr>
      </w:pPr>
      <w:r>
        <w:rPr>
          <w:noProof/>
        </w:rPr>
        <w:drawing>
          <wp:inline distT="0" distB="0" distL="0" distR="0" wp14:anchorId="1F689666" wp14:editId="22021EA8">
            <wp:extent cx="5274310" cy="1955800"/>
            <wp:effectExtent l="0" t="0" r="254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5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2D887B" w14:textId="54703E69" w:rsidR="00DF2B4A" w:rsidRDefault="00DF2B4A" w:rsidP="00DF2B4A">
      <w:pPr>
        <w:pStyle w:val="a4"/>
        <w:numPr>
          <w:ilvl w:val="0"/>
          <w:numId w:val="1"/>
        </w:numPr>
        <w:ind w:firstLineChars="0"/>
        <w:rPr>
          <w:sz w:val="24"/>
          <w:szCs w:val="28"/>
        </w:rPr>
      </w:pPr>
      <w:r>
        <w:rPr>
          <w:rFonts w:hint="eastAsia"/>
          <w:sz w:val="24"/>
          <w:szCs w:val="28"/>
        </w:rPr>
        <w:t>教学秘书、专业负责人、教</w:t>
      </w:r>
      <w:bookmarkStart w:id="0" w:name="_GoBack"/>
      <w:bookmarkEnd w:id="0"/>
      <w:r>
        <w:rPr>
          <w:rFonts w:hint="eastAsia"/>
          <w:sz w:val="24"/>
          <w:szCs w:val="28"/>
        </w:rPr>
        <w:t>学主任可安排答辩组，如上图所示；</w:t>
      </w:r>
    </w:p>
    <w:p w14:paraId="71171D2E" w14:textId="27AE40BD" w:rsidR="00DF2B4A" w:rsidRDefault="00DF2B4A" w:rsidP="00DF2B4A">
      <w:pPr>
        <w:pStyle w:val="a4"/>
        <w:numPr>
          <w:ilvl w:val="0"/>
          <w:numId w:val="1"/>
        </w:numPr>
        <w:ind w:firstLineChars="0"/>
        <w:rPr>
          <w:sz w:val="24"/>
          <w:szCs w:val="28"/>
        </w:rPr>
      </w:pPr>
      <w:r>
        <w:rPr>
          <w:rFonts w:hint="eastAsia"/>
          <w:sz w:val="24"/>
          <w:szCs w:val="28"/>
        </w:rPr>
        <w:t>建立</w:t>
      </w:r>
      <w:proofErr w:type="gramStart"/>
      <w:r>
        <w:rPr>
          <w:rFonts w:hint="eastAsia"/>
          <w:sz w:val="24"/>
          <w:szCs w:val="28"/>
        </w:rPr>
        <w:t>答辩组</w:t>
      </w:r>
      <w:proofErr w:type="gramEnd"/>
      <w:r>
        <w:rPr>
          <w:rFonts w:hint="eastAsia"/>
          <w:sz w:val="24"/>
          <w:szCs w:val="28"/>
        </w:rPr>
        <w:t>有三种方式</w:t>
      </w:r>
    </w:p>
    <w:p w14:paraId="62F64815" w14:textId="7B1CE91B" w:rsidR="00DF2B4A" w:rsidRDefault="00DF2B4A" w:rsidP="00DF2B4A">
      <w:pPr>
        <w:pStyle w:val="a4"/>
        <w:numPr>
          <w:ilvl w:val="0"/>
          <w:numId w:val="2"/>
        </w:numPr>
        <w:ind w:firstLineChars="0"/>
        <w:rPr>
          <w:sz w:val="24"/>
          <w:szCs w:val="28"/>
        </w:rPr>
      </w:pPr>
      <w:r>
        <w:rPr>
          <w:rFonts w:hint="eastAsia"/>
          <w:sz w:val="24"/>
          <w:szCs w:val="28"/>
        </w:rPr>
        <w:t>添加单个答辩组：</w:t>
      </w:r>
      <w:r w:rsidR="003C2BAF">
        <w:rPr>
          <w:rFonts w:hint="eastAsia"/>
          <w:sz w:val="24"/>
          <w:szCs w:val="28"/>
        </w:rPr>
        <w:t>手动选择</w:t>
      </w:r>
      <w:proofErr w:type="gramStart"/>
      <w:r w:rsidR="003C2BAF">
        <w:rPr>
          <w:rFonts w:hint="eastAsia"/>
          <w:sz w:val="24"/>
          <w:szCs w:val="28"/>
        </w:rPr>
        <w:t>答辩组</w:t>
      </w:r>
      <w:proofErr w:type="gramEnd"/>
      <w:r w:rsidR="003C2BAF">
        <w:rPr>
          <w:rFonts w:hint="eastAsia"/>
          <w:sz w:val="24"/>
          <w:szCs w:val="28"/>
        </w:rPr>
        <w:t>组长、教师、录入员、</w:t>
      </w:r>
      <w:proofErr w:type="gramStart"/>
      <w:r w:rsidR="003C2BAF">
        <w:rPr>
          <w:rFonts w:hint="eastAsia"/>
          <w:sz w:val="24"/>
          <w:szCs w:val="28"/>
        </w:rPr>
        <w:t>答辩</w:t>
      </w:r>
      <w:proofErr w:type="gramEnd"/>
      <w:r w:rsidR="003C2BAF">
        <w:rPr>
          <w:rFonts w:hint="eastAsia"/>
          <w:sz w:val="24"/>
          <w:szCs w:val="28"/>
        </w:rPr>
        <w:t>组学生；</w:t>
      </w:r>
    </w:p>
    <w:p w14:paraId="74CEFD99" w14:textId="1F27AA0B" w:rsidR="003C2BAF" w:rsidRDefault="003C2BAF" w:rsidP="00DF2B4A">
      <w:pPr>
        <w:pStyle w:val="a4"/>
        <w:numPr>
          <w:ilvl w:val="0"/>
          <w:numId w:val="2"/>
        </w:numPr>
        <w:ind w:firstLineChars="0"/>
        <w:rPr>
          <w:sz w:val="24"/>
          <w:szCs w:val="28"/>
        </w:rPr>
      </w:pPr>
      <w:r>
        <w:rPr>
          <w:rFonts w:hint="eastAsia"/>
          <w:sz w:val="24"/>
          <w:szCs w:val="28"/>
        </w:rPr>
        <w:t>表格导入</w:t>
      </w:r>
      <w:proofErr w:type="gramStart"/>
      <w:r>
        <w:rPr>
          <w:rFonts w:hint="eastAsia"/>
          <w:sz w:val="24"/>
          <w:szCs w:val="28"/>
        </w:rPr>
        <w:t>答辩组</w:t>
      </w:r>
      <w:proofErr w:type="gramEnd"/>
      <w:r>
        <w:rPr>
          <w:rFonts w:hint="eastAsia"/>
          <w:sz w:val="24"/>
          <w:szCs w:val="28"/>
        </w:rPr>
        <w:t>和学生：通过e</w:t>
      </w:r>
      <w:r>
        <w:rPr>
          <w:sz w:val="24"/>
          <w:szCs w:val="28"/>
        </w:rPr>
        <w:t>xcel</w:t>
      </w:r>
      <w:r>
        <w:rPr>
          <w:rFonts w:hint="eastAsia"/>
          <w:sz w:val="24"/>
          <w:szCs w:val="28"/>
        </w:rPr>
        <w:t>表格批量导入；</w:t>
      </w:r>
    </w:p>
    <w:p w14:paraId="4FB33DF0" w14:textId="10307FE3" w:rsidR="003C2BAF" w:rsidRPr="00FB481D" w:rsidRDefault="003C2BAF" w:rsidP="00DF2B4A">
      <w:pPr>
        <w:pStyle w:val="a4"/>
        <w:numPr>
          <w:ilvl w:val="0"/>
          <w:numId w:val="2"/>
        </w:numPr>
        <w:ind w:firstLineChars="0"/>
        <w:rPr>
          <w:sz w:val="24"/>
          <w:szCs w:val="28"/>
          <w:highlight w:val="yellow"/>
        </w:rPr>
      </w:pPr>
      <w:r w:rsidRPr="00FB481D">
        <w:rPr>
          <w:rFonts w:hint="eastAsia"/>
          <w:sz w:val="24"/>
          <w:szCs w:val="28"/>
          <w:highlight w:val="yellow"/>
        </w:rPr>
        <w:t>先手动建立</w:t>
      </w:r>
      <w:proofErr w:type="gramStart"/>
      <w:r w:rsidRPr="00FB481D">
        <w:rPr>
          <w:rFonts w:hint="eastAsia"/>
          <w:sz w:val="24"/>
          <w:szCs w:val="28"/>
          <w:highlight w:val="yellow"/>
        </w:rPr>
        <w:t>答辩组</w:t>
      </w:r>
      <w:proofErr w:type="gramEnd"/>
      <w:r w:rsidRPr="00FB481D">
        <w:rPr>
          <w:rFonts w:hint="eastAsia"/>
          <w:sz w:val="24"/>
          <w:szCs w:val="28"/>
          <w:highlight w:val="yellow"/>
        </w:rPr>
        <w:t xml:space="preserve"> →</w:t>
      </w:r>
      <w:r w:rsidRPr="00FB481D">
        <w:rPr>
          <w:sz w:val="24"/>
          <w:szCs w:val="28"/>
          <w:highlight w:val="yellow"/>
        </w:rPr>
        <w:t xml:space="preserve"> </w:t>
      </w:r>
      <w:r w:rsidRPr="00FB481D">
        <w:rPr>
          <w:rFonts w:hint="eastAsia"/>
          <w:sz w:val="24"/>
          <w:szCs w:val="28"/>
          <w:highlight w:val="yellow"/>
        </w:rPr>
        <w:t>通过e</w:t>
      </w:r>
      <w:r w:rsidRPr="00FB481D">
        <w:rPr>
          <w:sz w:val="24"/>
          <w:szCs w:val="28"/>
          <w:highlight w:val="yellow"/>
        </w:rPr>
        <w:t>xcel</w:t>
      </w:r>
      <w:r w:rsidRPr="00FB481D">
        <w:rPr>
          <w:rFonts w:hint="eastAsia"/>
          <w:sz w:val="24"/>
          <w:szCs w:val="28"/>
          <w:highlight w:val="yellow"/>
        </w:rPr>
        <w:t>批量导入学生。</w:t>
      </w:r>
    </w:p>
    <w:p w14:paraId="315D87E0" w14:textId="6C3273AA" w:rsidR="003C2BAF" w:rsidRDefault="003C2BAF" w:rsidP="00DF2B4A">
      <w:pPr>
        <w:rPr>
          <w:sz w:val="24"/>
          <w:szCs w:val="28"/>
        </w:rPr>
      </w:pPr>
    </w:p>
    <w:p w14:paraId="195A9590" w14:textId="339E6BE6" w:rsidR="00FB7F4C" w:rsidRDefault="003C2BAF" w:rsidP="00DF2B4A"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上述三种方式，</w:t>
      </w:r>
      <w:r w:rsidR="00FB7F4C">
        <w:rPr>
          <w:rFonts w:hint="eastAsia"/>
          <w:sz w:val="24"/>
          <w:szCs w:val="28"/>
        </w:rPr>
        <w:t>如果答辩组内学生较多，推荐</w:t>
      </w:r>
      <w:r w:rsidR="00FB481D">
        <w:rPr>
          <w:rFonts w:hint="eastAsia"/>
          <w:sz w:val="24"/>
          <w:szCs w:val="28"/>
        </w:rPr>
        <w:t>使用方式③</w:t>
      </w:r>
    </w:p>
    <w:p w14:paraId="6247EFCE" w14:textId="43286BA3" w:rsidR="00FB7F4C" w:rsidRPr="00DF2B4A" w:rsidRDefault="00FB481D" w:rsidP="00DF2B4A"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先手动建立答辩组，选择组长、教师、</w:t>
      </w:r>
      <w:r w:rsidR="00FB7F4C">
        <w:rPr>
          <w:rFonts w:hint="eastAsia"/>
          <w:sz w:val="24"/>
          <w:szCs w:val="28"/>
        </w:rPr>
        <w:t>录入员，然后再通过表格批量导入学生。</w:t>
      </w:r>
    </w:p>
    <w:sectPr w:rsidR="00FB7F4C" w:rsidRPr="00DF2B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Hei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E54802"/>
    <w:multiLevelType w:val="hybridMultilevel"/>
    <w:tmpl w:val="808883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3293226"/>
    <w:multiLevelType w:val="hybridMultilevel"/>
    <w:tmpl w:val="36E68684"/>
    <w:lvl w:ilvl="0" w:tplc="4B3C9FA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B4A"/>
    <w:rsid w:val="003C2BAF"/>
    <w:rsid w:val="009B451A"/>
    <w:rsid w:val="00DF2B4A"/>
    <w:rsid w:val="00FB481D"/>
    <w:rsid w:val="00FB7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8897E9"/>
  <w15:chartTrackingRefBased/>
  <w15:docId w15:val="{FA6F8954-85FA-4E86-A83D-90029BD3A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2B4A"/>
    <w:pPr>
      <w:widowControl w:val="0"/>
      <w:jc w:val="both"/>
    </w:pPr>
  </w:style>
  <w:style w:type="paragraph" w:styleId="a4">
    <w:name w:val="List Paragraph"/>
    <w:basedOn w:val="a"/>
    <w:uiPriority w:val="34"/>
    <w:qFormat/>
    <w:rsid w:val="00DF2B4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雷 健</dc:creator>
  <cp:keywords/>
  <dc:description/>
  <cp:lastModifiedBy>jwc</cp:lastModifiedBy>
  <cp:revision>3</cp:revision>
  <dcterms:created xsi:type="dcterms:W3CDTF">2020-05-17T11:43:00Z</dcterms:created>
  <dcterms:modified xsi:type="dcterms:W3CDTF">2020-05-19T08:47:00Z</dcterms:modified>
</cp:coreProperties>
</file>