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721" w:rsidRDefault="005A2301">
      <w:pPr>
        <w:pStyle w:val="a6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秦海鸿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BD61F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自动化学院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3951772239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q</w:t>
            </w:r>
            <w:r>
              <w:rPr>
                <w:b/>
              </w:rPr>
              <w:t>inhaihong@nuaa.edu.cn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3951772239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E57990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微型光伏逆变器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E57990" w:rsidRPr="00E02050" w:rsidRDefault="00E57990" w:rsidP="00E57990">
            <w:pPr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E02050">
              <w:rPr>
                <w:rFonts w:ascii="Times New Roman" w:hAnsi="Times New Roman"/>
                <w:sz w:val="24"/>
                <w:szCs w:val="24"/>
              </w:rPr>
              <w:t>微型光伏逆变器是模块化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（</w:t>
            </w:r>
            <w:r w:rsidRPr="00E02050">
              <w:rPr>
                <w:rFonts w:ascii="Times New Roman" w:hAnsi="Times New Roman"/>
                <w:sz w:val="24"/>
                <w:szCs w:val="24"/>
              </w:rPr>
              <w:t>户用型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）</w:t>
            </w:r>
            <w:r w:rsidRPr="00E02050">
              <w:rPr>
                <w:rFonts w:ascii="Times New Roman" w:hAnsi="Times New Roman"/>
                <w:sz w:val="24"/>
                <w:szCs w:val="24"/>
              </w:rPr>
              <w:t>光伏应用关键核心设备之一。相比传统的集中式或组串式光伏并网逆变器，微型光伏逆变器具有如下诸多优势：</w:t>
            </w:r>
            <w:r w:rsidRPr="00E02050">
              <w:rPr>
                <w:rFonts w:ascii="Times New Roman" w:hAnsi="Times New Roman"/>
                <w:sz w:val="24"/>
                <w:szCs w:val="24"/>
              </w:rPr>
              <w:t>1</w:t>
            </w:r>
            <w:r w:rsidRPr="00E02050">
              <w:rPr>
                <w:rFonts w:ascii="Times New Roman" w:hAnsi="Times New Roman"/>
                <w:sz w:val="24"/>
                <w:szCs w:val="24"/>
              </w:rPr>
              <w:t>）安装、使用简单灵活。</w:t>
            </w:r>
            <w:r w:rsidRPr="00E02050">
              <w:rPr>
                <w:rFonts w:ascii="Times New Roman" w:hAnsi="Times New Roman"/>
                <w:sz w:val="24"/>
                <w:szCs w:val="24"/>
              </w:rPr>
              <w:t>2</w:t>
            </w:r>
            <w:r w:rsidRPr="00E02050">
              <w:rPr>
                <w:rFonts w:ascii="Times New Roman" w:hAnsi="Times New Roman"/>
                <w:sz w:val="24"/>
                <w:szCs w:val="24"/>
              </w:rPr>
              <w:t>）规模易调整。</w:t>
            </w:r>
            <w:r w:rsidRPr="00E02050">
              <w:rPr>
                <w:rFonts w:ascii="Times New Roman" w:hAnsi="Times New Roman"/>
                <w:sz w:val="24"/>
                <w:szCs w:val="24"/>
              </w:rPr>
              <w:t>3</w:t>
            </w:r>
            <w:r w:rsidRPr="00E02050">
              <w:rPr>
                <w:rFonts w:ascii="Times New Roman" w:hAnsi="Times New Roman"/>
                <w:sz w:val="24"/>
                <w:szCs w:val="24"/>
              </w:rPr>
              <w:t>）低压交流系统。</w:t>
            </w:r>
            <w:r w:rsidRPr="00E02050">
              <w:rPr>
                <w:rFonts w:ascii="Times New Roman" w:hAnsi="Times New Roman"/>
                <w:sz w:val="24"/>
                <w:szCs w:val="24"/>
              </w:rPr>
              <w:t>4</w:t>
            </w:r>
            <w:r w:rsidRPr="00E02050">
              <w:rPr>
                <w:rFonts w:ascii="Times New Roman" w:hAnsi="Times New Roman"/>
                <w:sz w:val="24"/>
                <w:szCs w:val="24"/>
              </w:rPr>
              <w:t>）系统结构紧凑，可靠性高。</w:t>
            </w:r>
            <w:r w:rsidRPr="00E02050">
              <w:rPr>
                <w:rFonts w:ascii="Times New Roman" w:hAnsi="Times New Roman"/>
                <w:sz w:val="24"/>
                <w:szCs w:val="24"/>
              </w:rPr>
              <w:t>5</w:t>
            </w:r>
            <w:r w:rsidRPr="00E02050">
              <w:rPr>
                <w:rFonts w:ascii="Times New Roman" w:hAnsi="Times New Roman"/>
                <w:sz w:val="24"/>
                <w:szCs w:val="24"/>
              </w:rPr>
              <w:t>）避免了单点故障。</w:t>
            </w:r>
            <w:r w:rsidRPr="00E02050">
              <w:rPr>
                <w:rFonts w:ascii="Times New Roman" w:hAnsi="Times New Roman"/>
                <w:sz w:val="24"/>
                <w:szCs w:val="24"/>
              </w:rPr>
              <w:t>6</w:t>
            </w:r>
            <w:r w:rsidRPr="00E02050">
              <w:rPr>
                <w:rFonts w:ascii="Times New Roman" w:hAnsi="Times New Roman"/>
                <w:sz w:val="24"/>
                <w:szCs w:val="24"/>
              </w:rPr>
              <w:t>）易市场化推广。</w:t>
            </w:r>
          </w:p>
          <w:p w:rsidR="00800721" w:rsidRDefault="00E57990" w:rsidP="00E57990">
            <w:pPr>
              <w:shd w:val="solid" w:color="FFFFFF" w:fill="auto"/>
              <w:autoSpaceDN w:val="0"/>
              <w:spacing w:line="315" w:lineRule="atLeast"/>
              <w:ind w:firstLineChars="200" w:firstLine="480"/>
              <w:jc w:val="left"/>
              <w:rPr>
                <w:b/>
              </w:rPr>
            </w:pPr>
            <w:r w:rsidRPr="00844855">
              <w:rPr>
                <w:rFonts w:ascii="Times New Roman" w:hAnsi="Times New Roman" w:hint="eastAsia"/>
                <w:sz w:val="24"/>
                <w:szCs w:val="24"/>
              </w:rPr>
              <w:t>本课题重点针对</w:t>
            </w:r>
            <w:r>
              <w:rPr>
                <w:rFonts w:ascii="Times New Roman" w:hAnsi="Times New Roman" w:hint="eastAsia"/>
                <w:sz w:val="24"/>
                <w:szCs w:val="24"/>
              </w:rPr>
              <w:t>光伏逆变场合，设计制作</w:t>
            </w:r>
            <w:r w:rsidRPr="00844855">
              <w:rPr>
                <w:rFonts w:ascii="Times New Roman" w:hAnsi="Times New Roman"/>
                <w:sz w:val="24"/>
                <w:szCs w:val="24"/>
              </w:rPr>
              <w:t>全桥逆变电路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/>
                <w:sz w:val="24"/>
                <w:szCs w:val="24"/>
              </w:rPr>
              <w:t>并</w:t>
            </w:r>
            <w:bookmarkStart w:id="0" w:name="_GoBack"/>
            <w:bookmarkEnd w:id="0"/>
            <w:r>
              <w:rPr>
                <w:rFonts w:ascii="Times New Roman" w:hAnsi="Times New Roman" w:hint="eastAsia"/>
                <w:sz w:val="24"/>
                <w:szCs w:val="24"/>
              </w:rPr>
              <w:t>为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sz w:val="24"/>
                <w:szCs w:val="24"/>
              </w:rPr>
              <w:t>江苏省大学生电子设计竞赛积累设计经验</w:t>
            </w:r>
            <w:r w:rsidRPr="00844855">
              <w:rPr>
                <w:rFonts w:ascii="Times New Roman" w:hAnsi="Times New Roman"/>
                <w:sz w:val="24"/>
                <w:szCs w:val="24"/>
              </w:rPr>
              <w:t>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电路参数设计</w:t>
            </w:r>
          </w:p>
        </w:tc>
        <w:tc>
          <w:tcPr>
            <w:tcW w:w="1134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熟悉电路设计，大一、大二学生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印制电路板设计</w:t>
            </w:r>
          </w:p>
        </w:tc>
        <w:tc>
          <w:tcPr>
            <w:tcW w:w="1134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了解印制</w:t>
            </w:r>
            <w:r>
              <w:rPr>
                <w:b/>
              </w:rPr>
              <w:t>板设计，大一、大二学生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调试测试</w:t>
            </w:r>
          </w:p>
        </w:tc>
        <w:tc>
          <w:tcPr>
            <w:tcW w:w="1134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具有电专业基础，大一、大二学生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撰写报告</w:t>
            </w:r>
          </w:p>
        </w:tc>
        <w:tc>
          <w:tcPr>
            <w:tcW w:w="1134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BD61FA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熟悉</w:t>
            </w:r>
            <w:r>
              <w:rPr>
                <w:b/>
              </w:rPr>
              <w:t>word</w:t>
            </w:r>
            <w:r>
              <w:rPr>
                <w:b/>
              </w:rPr>
              <w:t>及相关文件处理，</w:t>
            </w:r>
          </w:p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大一、大二学生</w:t>
            </w: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5D3" w:rsidRDefault="00F115D3" w:rsidP="00BF1A47">
      <w:r>
        <w:separator/>
      </w:r>
    </w:p>
  </w:endnote>
  <w:endnote w:type="continuationSeparator" w:id="0">
    <w:p w:rsidR="00F115D3" w:rsidRDefault="00F115D3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5D3" w:rsidRDefault="00F115D3" w:rsidP="00BF1A47">
      <w:r>
        <w:separator/>
      </w:r>
    </w:p>
  </w:footnote>
  <w:footnote w:type="continuationSeparator" w:id="0">
    <w:p w:rsidR="00F115D3" w:rsidRDefault="00F115D3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4104F0"/>
    <w:rsid w:val="00580FD7"/>
    <w:rsid w:val="005A2301"/>
    <w:rsid w:val="007B751C"/>
    <w:rsid w:val="00800721"/>
    <w:rsid w:val="009B5F7B"/>
    <w:rsid w:val="00B82121"/>
    <w:rsid w:val="00BD61FA"/>
    <w:rsid w:val="00BE07C4"/>
    <w:rsid w:val="00BF1A47"/>
    <w:rsid w:val="00E57990"/>
    <w:rsid w:val="00F115D3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页眉 Char"/>
    <w:link w:val="a5"/>
    <w:semiHidden/>
    <w:qFormat/>
    <w:rPr>
      <w:sz w:val="18"/>
      <w:szCs w:val="18"/>
    </w:rPr>
  </w:style>
  <w:style w:type="character" w:customStyle="1" w:styleId="Char0">
    <w:name w:val="页脚 Char"/>
    <w:link w:val="a4"/>
    <w:semiHidden/>
    <w:qFormat/>
    <w:rPr>
      <w:sz w:val="18"/>
      <w:szCs w:val="18"/>
    </w:rPr>
  </w:style>
  <w:style w:type="character" w:customStyle="1" w:styleId="1Char">
    <w:name w:val="标题 1 Char"/>
    <w:link w:val="1"/>
    <w:semiHidden/>
    <w:qFormat/>
    <w:rPr>
      <w:b/>
      <w:bCs/>
      <w:kern w:val="44"/>
      <w:sz w:val="44"/>
      <w:szCs w:val="44"/>
    </w:rPr>
  </w:style>
  <w:style w:type="character" w:customStyle="1" w:styleId="Char2">
    <w:name w:val="副标题 Char"/>
    <w:link w:val="a6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">
    <w:name w:val="批注框文本 Char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EE85C-69FA-4CF8-9ED5-4E6409901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</Words>
  <Characters>412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QHH</cp:lastModifiedBy>
  <cp:revision>6</cp:revision>
  <cp:lastPrinted>2021-11-01T08:37:00Z</cp:lastPrinted>
  <dcterms:created xsi:type="dcterms:W3CDTF">2013-11-22T08:56:00Z</dcterms:created>
  <dcterms:modified xsi:type="dcterms:W3CDTF">2023-11-20T08:59:00Z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