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before="0" w:after="0" w:line="240" w:lineRule="auto"/>
        <w:rPr>
          <w:rFonts w:ascii="华文中宋" w:hAnsi="华文中宋" w:eastAsia="华文中宋"/>
          <w:b w:val="0"/>
          <w:sz w:val="30"/>
          <w:szCs w:val="30"/>
        </w:rPr>
      </w:pPr>
      <w:bookmarkStart w:id="0" w:name="_GoBack"/>
      <w:r>
        <w:rPr>
          <w:rFonts w:hint="eastAsia" w:ascii="华文中宋" w:hAnsi="华文中宋" w:eastAsia="华文中宋"/>
        </w:rPr>
        <w:t>自由探索计划“天目启航”</w:t>
      </w:r>
      <w:bookmarkEnd w:id="0"/>
      <w:r>
        <w:rPr>
          <w:rFonts w:hint="eastAsia" w:ascii="华文中宋" w:hAnsi="华文中宋" w:eastAsia="华文中宋"/>
        </w:rPr>
        <w:t>专项项目选题征集表</w:t>
      </w:r>
    </w:p>
    <w:p/>
    <w:tbl>
      <w:tblPr>
        <w:tblStyle w:val="7"/>
        <w:tblW w:w="8960" w:type="dxa"/>
        <w:tblInd w:w="-1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77"/>
        <w:gridCol w:w="2915"/>
        <w:gridCol w:w="290"/>
        <w:gridCol w:w="780"/>
        <w:gridCol w:w="369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9" w:hRule="atLeast"/>
        </w:trPr>
        <w:tc>
          <w:tcPr>
            <w:tcW w:w="1277" w:type="dxa"/>
            <w:vAlign w:val="center"/>
          </w:tcPr>
          <w:p>
            <w:pPr>
              <w:jc w:val="center"/>
              <w:rPr>
                <w:b/>
              </w:rPr>
            </w:pPr>
            <w:r>
              <w:rPr>
                <w:rFonts w:hint="eastAsia"/>
                <w:b/>
              </w:rPr>
              <w:t>教师姓名</w:t>
            </w:r>
          </w:p>
        </w:tc>
        <w:tc>
          <w:tcPr>
            <w:tcW w:w="2915" w:type="dxa"/>
            <w:vAlign w:val="center"/>
          </w:tcPr>
          <w:p>
            <w:pPr>
              <w:jc w:val="center"/>
              <w:rPr>
                <w:rFonts w:hint="eastAsia" w:eastAsia="宋体"/>
                <w:b/>
                <w:lang w:val="en-US" w:eastAsia="zh-CN"/>
              </w:rPr>
            </w:pPr>
            <w:r>
              <w:rPr>
                <w:rFonts w:hint="eastAsia"/>
                <w:b/>
                <w:lang w:val="en-US" w:eastAsia="zh-CN"/>
              </w:rPr>
              <w:t>赵振华</w:t>
            </w:r>
          </w:p>
        </w:tc>
        <w:tc>
          <w:tcPr>
            <w:tcW w:w="1070" w:type="dxa"/>
            <w:gridSpan w:val="2"/>
            <w:vAlign w:val="center"/>
          </w:tcPr>
          <w:p>
            <w:pPr>
              <w:jc w:val="center"/>
              <w:rPr>
                <w:b/>
              </w:rPr>
            </w:pPr>
            <w:r>
              <w:rPr>
                <w:rFonts w:hint="eastAsia"/>
                <w:b/>
              </w:rPr>
              <w:t>学 院</w:t>
            </w:r>
          </w:p>
        </w:tc>
        <w:tc>
          <w:tcPr>
            <w:tcW w:w="3698" w:type="dxa"/>
            <w:vAlign w:val="center"/>
          </w:tcPr>
          <w:p>
            <w:pPr>
              <w:ind w:left="113" w:right="113"/>
              <w:jc w:val="center"/>
              <w:rPr>
                <w:rFonts w:hint="eastAsia" w:eastAsia="宋体"/>
                <w:b/>
                <w:lang w:val="en-US" w:eastAsia="zh-CN"/>
              </w:rPr>
            </w:pPr>
            <w:r>
              <w:rPr>
                <w:rFonts w:hint="eastAsia"/>
                <w:b/>
                <w:lang w:val="en-US" w:eastAsia="zh-CN"/>
              </w:rPr>
              <w:t>自动化学院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9" w:hRule="atLeast"/>
        </w:trPr>
        <w:tc>
          <w:tcPr>
            <w:tcW w:w="1277" w:type="dxa"/>
            <w:vAlign w:val="center"/>
          </w:tcPr>
          <w:p>
            <w:pPr>
              <w:jc w:val="center"/>
              <w:rPr>
                <w:b/>
              </w:rPr>
            </w:pPr>
            <w:r>
              <w:rPr>
                <w:rFonts w:hint="eastAsia"/>
                <w:b/>
              </w:rPr>
              <w:t>职  称</w:t>
            </w:r>
          </w:p>
        </w:tc>
        <w:tc>
          <w:tcPr>
            <w:tcW w:w="2915" w:type="dxa"/>
            <w:vAlign w:val="center"/>
          </w:tcPr>
          <w:p>
            <w:pPr>
              <w:jc w:val="center"/>
              <w:rPr>
                <w:rFonts w:hint="eastAsia" w:eastAsia="宋体"/>
                <w:b/>
                <w:lang w:val="en-US" w:eastAsia="zh-CN"/>
              </w:rPr>
            </w:pPr>
            <w:r>
              <w:rPr>
                <w:rFonts w:hint="eastAsia"/>
                <w:b/>
                <w:lang w:val="en-US" w:eastAsia="zh-CN"/>
              </w:rPr>
              <w:t>副研究员</w:t>
            </w:r>
          </w:p>
        </w:tc>
        <w:tc>
          <w:tcPr>
            <w:tcW w:w="1070" w:type="dxa"/>
            <w:gridSpan w:val="2"/>
            <w:vAlign w:val="center"/>
          </w:tcPr>
          <w:p>
            <w:pPr>
              <w:jc w:val="center"/>
              <w:rPr>
                <w:b/>
              </w:rPr>
            </w:pPr>
            <w:r>
              <w:rPr>
                <w:rFonts w:hint="eastAsia"/>
                <w:b/>
              </w:rPr>
              <w:t>联系方式</w:t>
            </w:r>
          </w:p>
        </w:tc>
        <w:tc>
          <w:tcPr>
            <w:tcW w:w="3698" w:type="dxa"/>
            <w:vAlign w:val="center"/>
          </w:tcPr>
          <w:p>
            <w:pPr>
              <w:jc w:val="center"/>
              <w:rPr>
                <w:rFonts w:hint="default" w:eastAsia="宋体"/>
                <w:b/>
                <w:lang w:val="en-US" w:eastAsia="zh-CN"/>
              </w:rPr>
            </w:pPr>
            <w:r>
              <w:rPr>
                <w:rFonts w:hint="eastAsia"/>
                <w:b/>
                <w:lang w:val="en-US" w:eastAsia="zh-CN"/>
              </w:rPr>
              <w:t>18795895172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9" w:hRule="atLeast"/>
        </w:trPr>
        <w:tc>
          <w:tcPr>
            <w:tcW w:w="1277" w:type="dxa"/>
            <w:vAlign w:val="center"/>
          </w:tcPr>
          <w:p>
            <w:pPr>
              <w:jc w:val="center"/>
              <w:rPr>
                <w:b/>
              </w:rPr>
            </w:pPr>
            <w:r>
              <w:rPr>
                <w:rFonts w:hint="eastAsia"/>
                <w:b/>
              </w:rPr>
              <w:t>邮 箱</w:t>
            </w:r>
          </w:p>
        </w:tc>
        <w:tc>
          <w:tcPr>
            <w:tcW w:w="2915" w:type="dxa"/>
            <w:vAlign w:val="center"/>
          </w:tcPr>
          <w:p>
            <w:pPr>
              <w:jc w:val="center"/>
              <w:rPr>
                <w:rFonts w:hint="default" w:eastAsia="宋体"/>
                <w:b/>
                <w:lang w:val="en-US" w:eastAsia="zh-CN"/>
              </w:rPr>
            </w:pPr>
            <w:r>
              <w:rPr>
                <w:rFonts w:hint="eastAsia"/>
                <w:b/>
                <w:lang w:val="en-US" w:eastAsia="zh-CN"/>
              </w:rPr>
              <w:t>zzh@nuaa.edu.cn</w:t>
            </w:r>
          </w:p>
        </w:tc>
        <w:tc>
          <w:tcPr>
            <w:tcW w:w="1070" w:type="dxa"/>
            <w:gridSpan w:val="2"/>
            <w:vAlign w:val="center"/>
          </w:tcPr>
          <w:p>
            <w:pPr>
              <w:jc w:val="center"/>
              <w:rPr>
                <w:b/>
              </w:rPr>
            </w:pPr>
            <w:r>
              <w:rPr>
                <w:rFonts w:hint="eastAsia"/>
                <w:b/>
              </w:rPr>
              <w:t>研究方向</w:t>
            </w:r>
          </w:p>
        </w:tc>
        <w:tc>
          <w:tcPr>
            <w:tcW w:w="3698" w:type="dxa"/>
            <w:vAlign w:val="center"/>
          </w:tcPr>
          <w:p>
            <w:pPr>
              <w:jc w:val="center"/>
              <w:rPr>
                <w:rFonts w:hint="default" w:eastAsia="宋体"/>
                <w:b/>
                <w:lang w:val="en-US" w:eastAsia="zh-CN"/>
              </w:rPr>
            </w:pPr>
            <w:r>
              <w:rPr>
                <w:rFonts w:hint="eastAsia"/>
                <w:b/>
                <w:lang w:val="en-US" w:eastAsia="zh-CN"/>
              </w:rPr>
              <w:t>飞行控制、自主系统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0" w:hRule="atLeast"/>
        </w:trPr>
        <w:tc>
          <w:tcPr>
            <w:tcW w:w="1277" w:type="dxa"/>
            <w:tcBorders>
              <w:right w:val="single" w:color="auto" w:sz="4" w:space="0"/>
            </w:tcBorders>
            <w:vAlign w:val="center"/>
          </w:tcPr>
          <w:p>
            <w:pPr>
              <w:jc w:val="center"/>
              <w:rPr>
                <w:b/>
              </w:rPr>
            </w:pPr>
            <w:r>
              <w:rPr>
                <w:rFonts w:hint="eastAsia"/>
                <w:b/>
              </w:rPr>
              <w:t>项目名称</w:t>
            </w:r>
          </w:p>
        </w:tc>
        <w:tc>
          <w:tcPr>
            <w:tcW w:w="7683" w:type="dxa"/>
            <w:gridSpan w:val="4"/>
            <w:tcBorders>
              <w:left w:val="single" w:color="auto" w:sz="4" w:space="0"/>
            </w:tcBorders>
            <w:vAlign w:val="center"/>
          </w:tcPr>
          <w:p>
            <w:pPr>
              <w:jc w:val="center"/>
              <w:rPr>
                <w:rFonts w:hint="default" w:eastAsia="宋体"/>
                <w:b/>
                <w:lang w:val="en-US" w:eastAsia="zh-CN"/>
              </w:rPr>
            </w:pPr>
            <w:r>
              <w:rPr>
                <w:rFonts w:hint="eastAsia"/>
                <w:b/>
                <w:lang w:val="en-US" w:eastAsia="zh-CN"/>
              </w:rPr>
              <w:t>四旋翼无人机操纵与路径规划</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4755" w:hRule="atLeast"/>
        </w:trPr>
        <w:tc>
          <w:tcPr>
            <w:tcW w:w="1277" w:type="dxa"/>
            <w:textDirection w:val="tbRlV"/>
            <w:vAlign w:val="center"/>
          </w:tcPr>
          <w:p>
            <w:pPr>
              <w:ind w:left="113" w:right="113"/>
              <w:jc w:val="center"/>
              <w:rPr>
                <w:b/>
              </w:rPr>
            </w:pPr>
            <w:r>
              <w:rPr>
                <w:rFonts w:hint="eastAsia"/>
                <w:b/>
              </w:rPr>
              <w:t>项 目 简 介（2</w:t>
            </w:r>
            <w:r>
              <w:rPr>
                <w:b/>
              </w:rPr>
              <w:t>00</w:t>
            </w:r>
            <w:r>
              <w:rPr>
                <w:rFonts w:hint="eastAsia"/>
                <w:b/>
              </w:rPr>
              <w:t>字左右）</w:t>
            </w:r>
          </w:p>
        </w:tc>
        <w:tc>
          <w:tcPr>
            <w:tcW w:w="7683" w:type="dxa"/>
            <w:gridSpan w:val="4"/>
            <w:vAlign w:val="center"/>
          </w:tcPr>
          <w:p>
            <w:pPr>
              <w:shd w:val="solid" w:color="FFFFFF" w:fill="auto"/>
              <w:autoSpaceDN w:val="0"/>
              <w:spacing w:line="315" w:lineRule="atLeast"/>
              <w:ind w:firstLine="422" w:firstLineChars="200"/>
              <w:jc w:val="left"/>
              <w:rPr>
                <w:rFonts w:hint="eastAsia"/>
                <w:b/>
                <w:lang w:val="en-US" w:eastAsia="zh-CN"/>
              </w:rPr>
            </w:pPr>
            <w:r>
              <w:rPr>
                <w:rFonts w:hint="eastAsia"/>
                <w:b/>
                <w:lang w:val="en-US" w:eastAsia="zh-CN"/>
              </w:rPr>
              <w:t>项目面向天目湖校区自动化专业的低年级本科生，通过为在读本科生提供四旋翼无人机真机系统以及地面操控站软件，提供一个开放的无人机飞行操控平台、自动飞行模拟平台以及路径规划实施平台。</w:t>
            </w:r>
          </w:p>
          <w:p>
            <w:pPr>
              <w:shd w:val="solid" w:color="FFFFFF" w:fill="auto"/>
              <w:autoSpaceDN w:val="0"/>
              <w:spacing w:line="315" w:lineRule="atLeast"/>
              <w:ind w:firstLine="422" w:firstLineChars="200"/>
              <w:jc w:val="left"/>
              <w:rPr>
                <w:rFonts w:hint="default" w:eastAsia="宋体"/>
                <w:b/>
                <w:lang w:val="en-US" w:eastAsia="zh-CN"/>
              </w:rPr>
            </w:pPr>
            <w:r>
              <w:rPr>
                <w:rFonts w:hint="eastAsia"/>
                <w:b/>
                <w:lang w:val="en-US" w:eastAsia="zh-CN"/>
              </w:rPr>
              <w:t>提供整机系统，让在读本科生接触到真实的四旋翼无人机，并通过人工操控、自动飞行操控的方式，让学生了解无人机飞行过程的基本原理、掌握无人机系统飞行过程中的姿态控制、位置控制以及地面遥控遥测等基本概念。通过地面站软件的操作使用，让学生了解和掌握工业实践中无人机路径规划实施过程中的常用方法和具体实施过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 w:hRule="atLeast"/>
        </w:trPr>
        <w:tc>
          <w:tcPr>
            <w:tcW w:w="1277" w:type="dxa"/>
            <w:vMerge w:val="restart"/>
            <w:textDirection w:val="tbRlV"/>
            <w:vAlign w:val="center"/>
          </w:tcPr>
          <w:p>
            <w:pPr>
              <w:ind w:left="113" w:right="113"/>
              <w:jc w:val="center"/>
              <w:rPr>
                <w:b/>
              </w:rPr>
            </w:pPr>
            <w:r>
              <w:rPr>
                <w:rFonts w:hint="eastAsia"/>
                <w:b/>
              </w:rPr>
              <w:t>人 员 技 术 需 求</w:t>
            </w:r>
          </w:p>
        </w:tc>
        <w:tc>
          <w:tcPr>
            <w:tcW w:w="3205" w:type="dxa"/>
            <w:gridSpan w:val="2"/>
            <w:vAlign w:val="center"/>
          </w:tcPr>
          <w:p>
            <w:pPr>
              <w:jc w:val="center"/>
              <w:rPr>
                <w:b/>
              </w:rPr>
            </w:pPr>
            <w:r>
              <w:rPr>
                <w:rFonts w:hint="eastAsia"/>
                <w:b/>
              </w:rPr>
              <w:t>主要职责、</w:t>
            </w:r>
            <w:r>
              <w:rPr>
                <w:b/>
              </w:rPr>
              <w:t>任务</w:t>
            </w:r>
          </w:p>
        </w:tc>
        <w:tc>
          <w:tcPr>
            <w:tcW w:w="780" w:type="dxa"/>
            <w:vAlign w:val="center"/>
          </w:tcPr>
          <w:p>
            <w:pPr>
              <w:jc w:val="center"/>
              <w:rPr>
                <w:rFonts w:hint="eastAsia"/>
                <w:b/>
              </w:rPr>
            </w:pPr>
            <w:r>
              <w:rPr>
                <w:rFonts w:hint="eastAsia"/>
                <w:b/>
              </w:rPr>
              <w:t>需求</w:t>
            </w:r>
          </w:p>
          <w:p>
            <w:pPr>
              <w:jc w:val="center"/>
              <w:rPr>
                <w:b/>
              </w:rPr>
            </w:pPr>
            <w:r>
              <w:rPr>
                <w:rFonts w:hint="eastAsia"/>
                <w:b/>
              </w:rPr>
              <w:t>人数</w:t>
            </w:r>
          </w:p>
        </w:tc>
        <w:tc>
          <w:tcPr>
            <w:tcW w:w="3698" w:type="dxa"/>
            <w:vAlign w:val="center"/>
          </w:tcPr>
          <w:p>
            <w:pPr>
              <w:jc w:val="center"/>
              <w:rPr>
                <w:b/>
              </w:rPr>
            </w:pPr>
            <w:r>
              <w:rPr>
                <w:rFonts w:hint="eastAsia"/>
                <w:b/>
              </w:rPr>
              <w:t>专业及技能要求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16" w:hRule="atLeast"/>
        </w:trPr>
        <w:tc>
          <w:tcPr>
            <w:tcW w:w="1277" w:type="dxa"/>
            <w:vMerge w:val="continue"/>
            <w:vAlign w:val="center"/>
          </w:tcPr>
          <w:p>
            <w:pPr>
              <w:jc w:val="center"/>
              <w:rPr>
                <w:b/>
              </w:rPr>
            </w:pPr>
          </w:p>
        </w:tc>
        <w:tc>
          <w:tcPr>
            <w:tcW w:w="3205" w:type="dxa"/>
            <w:gridSpan w:val="2"/>
            <w:vAlign w:val="center"/>
          </w:tcPr>
          <w:p>
            <w:pPr>
              <w:jc w:val="center"/>
              <w:rPr>
                <w:rFonts w:hint="default" w:eastAsia="宋体"/>
                <w:b/>
                <w:lang w:val="en-US" w:eastAsia="zh-CN"/>
              </w:rPr>
            </w:pPr>
            <w:r>
              <w:rPr>
                <w:rFonts w:hint="eastAsia"/>
                <w:b/>
                <w:lang w:val="en-US" w:eastAsia="zh-CN"/>
              </w:rPr>
              <w:t>操纵无人机、地面站软件学习</w:t>
            </w:r>
          </w:p>
        </w:tc>
        <w:tc>
          <w:tcPr>
            <w:tcW w:w="780" w:type="dxa"/>
            <w:vAlign w:val="center"/>
          </w:tcPr>
          <w:p>
            <w:pPr>
              <w:jc w:val="center"/>
              <w:rPr>
                <w:rFonts w:hint="eastAsia" w:eastAsia="宋体"/>
                <w:b/>
                <w:lang w:val="en-US" w:eastAsia="zh-CN"/>
              </w:rPr>
            </w:pPr>
            <w:r>
              <w:rPr>
                <w:rFonts w:hint="eastAsia"/>
                <w:b/>
                <w:lang w:val="en-US" w:eastAsia="zh-CN"/>
              </w:rPr>
              <w:t>1</w:t>
            </w:r>
          </w:p>
        </w:tc>
        <w:tc>
          <w:tcPr>
            <w:tcW w:w="3698" w:type="dxa"/>
            <w:vAlign w:val="center"/>
          </w:tcPr>
          <w:p>
            <w:pPr>
              <w:jc w:val="center"/>
              <w:rPr>
                <w:rFonts w:hint="default" w:eastAsia="宋体"/>
                <w:b/>
                <w:lang w:val="en-US" w:eastAsia="zh-CN"/>
              </w:rPr>
            </w:pPr>
            <w:r>
              <w:rPr>
                <w:rFonts w:hint="eastAsia"/>
                <w:b/>
                <w:lang w:val="en-US" w:eastAsia="zh-CN"/>
              </w:rPr>
              <w:t>大二及以上，具备飞行器相关知识优先，具备自动控制相关概念，需自备笔记本电脑作为地面站软件安装载体</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0" w:hRule="atLeast"/>
        </w:trPr>
        <w:tc>
          <w:tcPr>
            <w:tcW w:w="1277" w:type="dxa"/>
            <w:vMerge w:val="continue"/>
            <w:vAlign w:val="center"/>
          </w:tcPr>
          <w:p>
            <w:pPr>
              <w:jc w:val="center"/>
              <w:rPr>
                <w:b/>
              </w:rPr>
            </w:pPr>
          </w:p>
        </w:tc>
        <w:tc>
          <w:tcPr>
            <w:tcW w:w="3205" w:type="dxa"/>
            <w:gridSpan w:val="2"/>
            <w:vAlign w:val="center"/>
          </w:tcPr>
          <w:p>
            <w:pPr>
              <w:jc w:val="center"/>
              <w:rPr>
                <w:rFonts w:hint="default" w:eastAsia="宋体"/>
                <w:b/>
                <w:lang w:val="en-US" w:eastAsia="zh-CN"/>
              </w:rPr>
            </w:pPr>
            <w:r>
              <w:rPr>
                <w:rFonts w:hint="eastAsia"/>
                <w:b/>
                <w:lang w:val="en-US" w:eastAsia="zh-CN"/>
              </w:rPr>
              <w:t>操纵无人机</w:t>
            </w:r>
          </w:p>
        </w:tc>
        <w:tc>
          <w:tcPr>
            <w:tcW w:w="780" w:type="dxa"/>
            <w:vAlign w:val="center"/>
          </w:tcPr>
          <w:p>
            <w:pPr>
              <w:jc w:val="center"/>
              <w:rPr>
                <w:rFonts w:hint="eastAsia" w:eastAsia="宋体"/>
                <w:b/>
                <w:lang w:val="en-US" w:eastAsia="zh-CN"/>
              </w:rPr>
            </w:pPr>
            <w:r>
              <w:rPr>
                <w:rFonts w:hint="eastAsia"/>
                <w:b/>
                <w:lang w:val="en-US" w:eastAsia="zh-CN"/>
              </w:rPr>
              <w:t>1</w:t>
            </w:r>
          </w:p>
        </w:tc>
        <w:tc>
          <w:tcPr>
            <w:tcW w:w="3698" w:type="dxa"/>
            <w:vAlign w:val="center"/>
          </w:tcPr>
          <w:p>
            <w:pPr>
              <w:jc w:val="center"/>
              <w:rPr>
                <w:b/>
              </w:rPr>
            </w:pPr>
            <w:r>
              <w:rPr>
                <w:rFonts w:hint="eastAsia"/>
                <w:b/>
                <w:lang w:val="en-US" w:eastAsia="zh-CN"/>
              </w:rPr>
              <w:t>具备飞行器相关知识优先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4" w:hRule="atLeast"/>
        </w:trPr>
        <w:tc>
          <w:tcPr>
            <w:tcW w:w="1277" w:type="dxa"/>
            <w:vMerge w:val="continue"/>
            <w:vAlign w:val="center"/>
          </w:tcPr>
          <w:p>
            <w:pPr>
              <w:jc w:val="center"/>
              <w:rPr>
                <w:b/>
              </w:rPr>
            </w:pPr>
          </w:p>
        </w:tc>
        <w:tc>
          <w:tcPr>
            <w:tcW w:w="3205" w:type="dxa"/>
            <w:gridSpan w:val="2"/>
            <w:vAlign w:val="center"/>
          </w:tcPr>
          <w:p>
            <w:pPr>
              <w:jc w:val="center"/>
              <w:rPr>
                <w:rFonts w:hint="default" w:eastAsia="宋体"/>
                <w:b/>
                <w:lang w:val="en-US" w:eastAsia="zh-CN"/>
              </w:rPr>
            </w:pPr>
            <w:r>
              <w:rPr>
                <w:rFonts w:hint="eastAsia"/>
                <w:b/>
                <w:lang w:val="en-US" w:eastAsia="zh-CN"/>
              </w:rPr>
              <w:t>地面站软件学习与飞机状态监控</w:t>
            </w:r>
          </w:p>
        </w:tc>
        <w:tc>
          <w:tcPr>
            <w:tcW w:w="780" w:type="dxa"/>
            <w:vAlign w:val="center"/>
          </w:tcPr>
          <w:p>
            <w:pPr>
              <w:jc w:val="center"/>
              <w:rPr>
                <w:rFonts w:hint="eastAsia" w:eastAsia="宋体"/>
                <w:b/>
                <w:lang w:val="en-US" w:eastAsia="zh-CN"/>
              </w:rPr>
            </w:pPr>
            <w:r>
              <w:rPr>
                <w:rFonts w:hint="eastAsia"/>
                <w:b/>
                <w:lang w:val="en-US" w:eastAsia="zh-CN"/>
              </w:rPr>
              <w:t>1</w:t>
            </w:r>
          </w:p>
        </w:tc>
        <w:tc>
          <w:tcPr>
            <w:tcW w:w="3698" w:type="dxa"/>
            <w:vAlign w:val="center"/>
          </w:tcPr>
          <w:p>
            <w:pPr>
              <w:jc w:val="center"/>
              <w:rPr>
                <w:rFonts w:hint="default" w:eastAsia="宋体"/>
                <w:b/>
                <w:lang w:val="en-US" w:eastAsia="zh-CN"/>
              </w:rPr>
            </w:pPr>
            <w:r>
              <w:rPr>
                <w:rFonts w:hint="eastAsia"/>
                <w:b/>
                <w:lang w:val="en-US" w:eastAsia="zh-CN"/>
              </w:rPr>
              <w:t>具备电子通信相关知识优先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77" w:type="dxa"/>
            <w:vMerge w:val="continue"/>
            <w:vAlign w:val="center"/>
          </w:tcPr>
          <w:p>
            <w:pPr>
              <w:jc w:val="center"/>
              <w:rPr>
                <w:b/>
              </w:rPr>
            </w:pPr>
          </w:p>
        </w:tc>
        <w:tc>
          <w:tcPr>
            <w:tcW w:w="3205" w:type="dxa"/>
            <w:gridSpan w:val="2"/>
            <w:vAlign w:val="center"/>
          </w:tcPr>
          <w:p>
            <w:pPr>
              <w:jc w:val="center"/>
              <w:rPr>
                <w:b/>
              </w:rPr>
            </w:pPr>
          </w:p>
        </w:tc>
        <w:tc>
          <w:tcPr>
            <w:tcW w:w="780" w:type="dxa"/>
            <w:vAlign w:val="center"/>
          </w:tcPr>
          <w:p>
            <w:pPr>
              <w:jc w:val="center"/>
              <w:rPr>
                <w:b/>
              </w:rPr>
            </w:pPr>
          </w:p>
        </w:tc>
        <w:tc>
          <w:tcPr>
            <w:tcW w:w="3698" w:type="dxa"/>
            <w:vAlign w:val="center"/>
          </w:tcPr>
          <w:p>
            <w:pPr>
              <w:jc w:val="cente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1" w:hRule="atLeast"/>
        </w:trPr>
        <w:tc>
          <w:tcPr>
            <w:tcW w:w="1277" w:type="dxa"/>
            <w:vMerge w:val="continue"/>
            <w:vAlign w:val="center"/>
          </w:tcPr>
          <w:p>
            <w:pPr>
              <w:jc w:val="center"/>
              <w:rPr>
                <w:b/>
              </w:rPr>
            </w:pPr>
          </w:p>
        </w:tc>
        <w:tc>
          <w:tcPr>
            <w:tcW w:w="3205" w:type="dxa"/>
            <w:gridSpan w:val="2"/>
            <w:vAlign w:val="center"/>
          </w:tcPr>
          <w:p/>
        </w:tc>
        <w:tc>
          <w:tcPr>
            <w:tcW w:w="780" w:type="dxa"/>
            <w:vAlign w:val="center"/>
          </w:tcPr>
          <w:p>
            <w:pPr>
              <w:jc w:val="center"/>
              <w:rPr>
                <w:b/>
              </w:rPr>
            </w:pPr>
          </w:p>
        </w:tc>
        <w:tc>
          <w:tcPr>
            <w:tcW w:w="3698" w:type="dxa"/>
            <w:vAlign w:val="center"/>
          </w:tcPr>
          <w:p>
            <w:pPr>
              <w:jc w:val="center"/>
              <w:rPr>
                <w:b/>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83" w:hRule="atLeast"/>
        </w:trPr>
        <w:tc>
          <w:tcPr>
            <w:tcW w:w="1277" w:type="dxa"/>
            <w:textDirection w:val="tbRlV"/>
            <w:vAlign w:val="center"/>
          </w:tcPr>
          <w:p>
            <w:pPr>
              <w:ind w:left="113" w:right="113"/>
              <w:jc w:val="center"/>
              <w:rPr>
                <w:b/>
              </w:rPr>
            </w:pPr>
            <w:r>
              <w:rPr>
                <w:rFonts w:hint="eastAsia"/>
                <w:b/>
              </w:rPr>
              <w:t>备  注</w:t>
            </w:r>
          </w:p>
        </w:tc>
        <w:tc>
          <w:tcPr>
            <w:tcW w:w="7683" w:type="dxa"/>
            <w:gridSpan w:val="4"/>
            <w:vAlign w:val="center"/>
          </w:tcPr>
          <w:p>
            <w:pPr>
              <w:jc w:val="center"/>
              <w:rPr>
                <w:b/>
              </w:rPr>
            </w:pPr>
          </w:p>
          <w:p/>
        </w:tc>
      </w:tr>
    </w:tbl>
    <w:p>
      <w:pPr>
        <w:rPr>
          <w:b/>
        </w:rPr>
      </w:pPr>
    </w:p>
    <w:sectPr>
      <w:pgSz w:w="11906" w:h="16838"/>
      <w:pgMar w:top="1440" w:right="1800" w:bottom="1134" w:left="1800" w:header="851" w:footer="28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hNmRmYmIxZDZhMjI0MzBhYzM2MTY2NDJjZDI1MTgifQ=="/>
  </w:docVars>
  <w:rsids>
    <w:rsidRoot w:val="007B751C"/>
    <w:rsid w:val="0014300C"/>
    <w:rsid w:val="00227CD9"/>
    <w:rsid w:val="004104F0"/>
    <w:rsid w:val="00580FD7"/>
    <w:rsid w:val="005A2301"/>
    <w:rsid w:val="007B751C"/>
    <w:rsid w:val="00800721"/>
    <w:rsid w:val="009B5F7B"/>
    <w:rsid w:val="00B82121"/>
    <w:rsid w:val="00BF1A47"/>
    <w:rsid w:val="13417546"/>
    <w:rsid w:val="146C16C7"/>
    <w:rsid w:val="1C1F704B"/>
    <w:rsid w:val="2E8C32F4"/>
    <w:rsid w:val="3B051549"/>
    <w:rsid w:val="54041590"/>
    <w:rsid w:val="6491764F"/>
    <w:rsid w:val="692C1405"/>
    <w:rsid w:val="6E1A16CA"/>
    <w:rsid w:val="6E9323E7"/>
    <w:rsid w:val="76903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1"/>
    <w:qFormat/>
    <w:uiPriority w:val="0"/>
    <w:pPr>
      <w:keepNext/>
      <w:keepLines/>
      <w:spacing w:before="340" w:after="330" w:line="578" w:lineRule="auto"/>
      <w:outlineLvl w:val="0"/>
    </w:pPr>
    <w:rPr>
      <w:b/>
      <w:bCs/>
      <w:kern w:val="44"/>
      <w:sz w:val="44"/>
      <w:szCs w:val="4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3"/>
    <w:qFormat/>
    <w:uiPriority w:val="0"/>
    <w:rPr>
      <w:sz w:val="18"/>
      <w:szCs w:val="18"/>
    </w:rPr>
  </w:style>
  <w:style w:type="paragraph" w:styleId="4">
    <w:name w:val="footer"/>
    <w:basedOn w:val="1"/>
    <w:link w:val="10"/>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6">
    <w:name w:val="Subtitle"/>
    <w:basedOn w:val="1"/>
    <w:next w:val="1"/>
    <w:link w:val="12"/>
    <w:qFormat/>
    <w:uiPriority w:val="0"/>
    <w:pPr>
      <w:spacing w:before="240" w:after="60" w:line="312" w:lineRule="auto"/>
      <w:jc w:val="center"/>
      <w:outlineLvl w:val="1"/>
    </w:pPr>
    <w:rPr>
      <w:rFonts w:ascii="Cambria" w:hAnsi="Cambria"/>
      <w:b/>
      <w:bCs/>
      <w:kern w:val="28"/>
      <w:sz w:val="32"/>
      <w:szCs w:val="32"/>
    </w:rPr>
  </w:style>
  <w:style w:type="character" w:customStyle="1" w:styleId="9">
    <w:name w:val="页眉 字符"/>
    <w:link w:val="5"/>
    <w:semiHidden/>
    <w:qFormat/>
    <w:uiPriority w:val="0"/>
    <w:rPr>
      <w:sz w:val="18"/>
      <w:szCs w:val="18"/>
    </w:rPr>
  </w:style>
  <w:style w:type="character" w:customStyle="1" w:styleId="10">
    <w:name w:val="页脚 字符"/>
    <w:link w:val="4"/>
    <w:semiHidden/>
    <w:qFormat/>
    <w:uiPriority w:val="0"/>
    <w:rPr>
      <w:sz w:val="18"/>
      <w:szCs w:val="18"/>
    </w:rPr>
  </w:style>
  <w:style w:type="character" w:customStyle="1" w:styleId="11">
    <w:name w:val="标题 1 字符"/>
    <w:link w:val="2"/>
    <w:semiHidden/>
    <w:qFormat/>
    <w:uiPriority w:val="0"/>
    <w:rPr>
      <w:b/>
      <w:bCs/>
      <w:kern w:val="44"/>
      <w:sz w:val="44"/>
      <w:szCs w:val="44"/>
    </w:rPr>
  </w:style>
  <w:style w:type="character" w:customStyle="1" w:styleId="12">
    <w:name w:val="副标题 字符"/>
    <w:link w:val="6"/>
    <w:semiHidden/>
    <w:qFormat/>
    <w:uiPriority w:val="0"/>
    <w:rPr>
      <w:rFonts w:ascii="Cambria" w:hAnsi="Cambria" w:eastAsia="宋体"/>
      <w:b/>
      <w:bCs/>
      <w:kern w:val="28"/>
      <w:sz w:val="32"/>
      <w:szCs w:val="32"/>
    </w:rPr>
  </w:style>
  <w:style w:type="character" w:customStyle="1" w:styleId="13">
    <w:name w:val="批注框文本 字符"/>
    <w:link w:val="3"/>
    <w:semiHidden/>
    <w:qFormat/>
    <w:uiPriority w:val="0"/>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3DEA50-DBD5-43DE-B326-502CA4222624}">
  <ds:schemaRefs/>
</ds:datastoreItem>
</file>

<file path=docProps/app.xml><?xml version="1.0" encoding="utf-8"?>
<Properties xmlns="http://schemas.openxmlformats.org/officeDocument/2006/extended-properties" xmlns:vt="http://schemas.openxmlformats.org/officeDocument/2006/docPropsVTypes">
  <Template>Normal.dotm</Template>
  <Company>创意点亮生活，创新引领未来，创业成就梦想</Company>
  <Pages>1</Pages>
  <Words>22</Words>
  <Characters>131</Characters>
  <Lines>1</Lines>
  <Paragraphs>1</Paragraphs>
  <TotalTime>16</TotalTime>
  <ScaleCrop>false</ScaleCrop>
  <LinksUpToDate>false</LinksUpToDate>
  <CharactersWithSpaces>152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2013-11-22T08:56:00Z</dcterms:created>
  <dc:creator>user</dc:creator>
  <cp:lastModifiedBy>赵振华</cp:lastModifiedBy>
  <cp:lastPrinted>2021-11-01T08:37:00Z</cp:lastPrinted>
  <dcterms:modified xsi:type="dcterms:W3CDTF">2023-11-15T04:38:06Z</dcterms:modified>
  <dc:title>南京航空航天大学第十六届“中航工业”</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DEFA6EDD5C254E4BAD07FE3CC66FC909_13</vt:lpwstr>
  </property>
</Properties>
</file>