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C16F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0AC9CF6F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0447865F" w14:textId="77777777">
        <w:trPr>
          <w:trHeight w:val="489"/>
        </w:trPr>
        <w:tc>
          <w:tcPr>
            <w:tcW w:w="1277" w:type="dxa"/>
            <w:vAlign w:val="center"/>
          </w:tcPr>
          <w:p w14:paraId="7B2796A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8CBBA38" w14:textId="5B02B28E" w:rsidR="00800721" w:rsidRDefault="004838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崔毅军</w:t>
            </w:r>
          </w:p>
        </w:tc>
        <w:tc>
          <w:tcPr>
            <w:tcW w:w="1134" w:type="dxa"/>
            <w:vAlign w:val="center"/>
          </w:tcPr>
          <w:p w14:paraId="7AB3D4A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FF2E4FC" w14:textId="54539D58" w:rsidR="00800721" w:rsidRDefault="00AF42CB">
            <w:pPr>
              <w:ind w:left="113" w:right="113"/>
              <w:jc w:val="center"/>
              <w:rPr>
                <w:b/>
              </w:rPr>
            </w:pPr>
            <w:r w:rsidRPr="00AF42CB">
              <w:rPr>
                <w:rFonts w:hint="eastAsia"/>
                <w:b/>
              </w:rPr>
              <w:t>电子信息工程学院</w:t>
            </w:r>
            <w:r w:rsidRPr="00AF42CB">
              <w:rPr>
                <w:rFonts w:hint="eastAsia"/>
                <w:b/>
              </w:rPr>
              <w:t>/</w:t>
            </w:r>
            <w:r w:rsidRPr="00AF42CB">
              <w:rPr>
                <w:rFonts w:hint="eastAsia"/>
                <w:b/>
              </w:rPr>
              <w:t>集成电路学院</w:t>
            </w:r>
          </w:p>
        </w:tc>
      </w:tr>
      <w:tr w:rsidR="00800721" w14:paraId="2EE7CF89" w14:textId="77777777">
        <w:trPr>
          <w:trHeight w:val="489"/>
        </w:trPr>
        <w:tc>
          <w:tcPr>
            <w:tcW w:w="1277" w:type="dxa"/>
            <w:vAlign w:val="center"/>
          </w:tcPr>
          <w:p w14:paraId="46FA906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5837BFE" w14:textId="2E199CBF" w:rsidR="00800721" w:rsidRDefault="00AF42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7038834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31244D7" w14:textId="1B840C9E" w:rsidR="00800721" w:rsidRDefault="00AF42CB">
            <w:pPr>
              <w:jc w:val="center"/>
              <w:rPr>
                <w:b/>
              </w:rPr>
            </w:pPr>
            <w:r w:rsidRPr="00AF42CB">
              <w:rPr>
                <w:b/>
              </w:rPr>
              <w:t>159 5050 2240</w:t>
            </w:r>
          </w:p>
        </w:tc>
      </w:tr>
      <w:tr w:rsidR="00800721" w14:paraId="2EE96225" w14:textId="77777777">
        <w:trPr>
          <w:trHeight w:val="489"/>
        </w:trPr>
        <w:tc>
          <w:tcPr>
            <w:tcW w:w="1277" w:type="dxa"/>
            <w:vAlign w:val="center"/>
          </w:tcPr>
          <w:p w14:paraId="0E11960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3B593E3" w14:textId="560F23BA" w:rsidR="00800721" w:rsidRDefault="00AF42CB">
            <w:pPr>
              <w:jc w:val="center"/>
              <w:rPr>
                <w:b/>
              </w:rPr>
            </w:pPr>
            <w:r w:rsidRPr="00AF42CB">
              <w:rPr>
                <w:b/>
              </w:rPr>
              <w:t>yijun.cui@nuaa.edu.cn</w:t>
            </w:r>
          </w:p>
        </w:tc>
        <w:tc>
          <w:tcPr>
            <w:tcW w:w="1134" w:type="dxa"/>
            <w:vAlign w:val="center"/>
          </w:tcPr>
          <w:p w14:paraId="77F7434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3DCF67F" w14:textId="6048507B" w:rsidR="00800721" w:rsidRDefault="00127E3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加密算法软硬件实现</w:t>
            </w:r>
          </w:p>
        </w:tc>
      </w:tr>
      <w:tr w:rsidR="00800721" w14:paraId="4DB3A7F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A66F08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A25F84E" w14:textId="772F5C14" w:rsidR="00800721" w:rsidRDefault="00836507">
            <w:pPr>
              <w:jc w:val="center"/>
              <w:rPr>
                <w:b/>
              </w:rPr>
            </w:pPr>
            <w:r w:rsidRPr="00836507">
              <w:rPr>
                <w:rFonts w:hint="eastAsia"/>
                <w:b/>
              </w:rPr>
              <w:t>基于</w:t>
            </w:r>
            <w:r w:rsidRPr="00836507">
              <w:rPr>
                <w:rFonts w:hint="eastAsia"/>
                <w:b/>
              </w:rPr>
              <w:t>FPGA</w:t>
            </w:r>
            <w:r w:rsidRPr="00836507">
              <w:rPr>
                <w:rFonts w:hint="eastAsia"/>
                <w:b/>
              </w:rPr>
              <w:t>的</w:t>
            </w:r>
            <w:r w:rsidRPr="00836507">
              <w:rPr>
                <w:rFonts w:hint="eastAsia"/>
                <w:b/>
              </w:rPr>
              <w:t>RSA</w:t>
            </w:r>
            <w:r w:rsidRPr="00836507">
              <w:rPr>
                <w:rFonts w:hint="eastAsia"/>
                <w:b/>
              </w:rPr>
              <w:t>加密算法软硬件实现</w:t>
            </w:r>
          </w:p>
        </w:tc>
      </w:tr>
      <w:tr w:rsidR="00800721" w14:paraId="766DAE1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03EC01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25AF4CA" w14:textId="6F829C45" w:rsidR="00800721" w:rsidRDefault="00836507" w:rsidP="0083650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836507">
              <w:rPr>
                <w:rFonts w:hint="eastAsia"/>
                <w:b/>
              </w:rPr>
              <w:t>RSA</w:t>
            </w:r>
            <w:r w:rsidRPr="00836507">
              <w:rPr>
                <w:rFonts w:hint="eastAsia"/>
                <w:b/>
              </w:rPr>
              <w:t>算法作为如今最成熟的非对称加密算法，凭借其安全保障和严格标准在信息安全领域被广泛使用。为解决提高</w:t>
            </w:r>
            <w:r w:rsidRPr="00836507">
              <w:rPr>
                <w:rFonts w:hint="eastAsia"/>
                <w:b/>
              </w:rPr>
              <w:t>RSA</w:t>
            </w:r>
            <w:r w:rsidRPr="00836507">
              <w:rPr>
                <w:rFonts w:hint="eastAsia"/>
                <w:b/>
              </w:rPr>
              <w:t>算法的加密速度保证加密的安全性</w:t>
            </w:r>
            <w:r w:rsidRPr="00836507">
              <w:rPr>
                <w:rFonts w:hint="eastAsia"/>
                <w:b/>
              </w:rPr>
              <w:t>,</w:t>
            </w:r>
            <w:r w:rsidRPr="00836507">
              <w:rPr>
                <w:rFonts w:hint="eastAsia"/>
                <w:b/>
              </w:rPr>
              <w:t>提出了在</w:t>
            </w:r>
            <w:r w:rsidRPr="00836507">
              <w:rPr>
                <w:rFonts w:hint="eastAsia"/>
                <w:b/>
              </w:rPr>
              <w:t>FPGA</w:t>
            </w:r>
            <w:r w:rsidRPr="00836507">
              <w:rPr>
                <w:rFonts w:hint="eastAsia"/>
                <w:b/>
              </w:rPr>
              <w:t>上实现</w:t>
            </w:r>
            <w:r w:rsidRPr="00836507">
              <w:rPr>
                <w:rFonts w:hint="eastAsia"/>
                <w:b/>
              </w:rPr>
              <w:t>RSA</w:t>
            </w:r>
            <w:r w:rsidRPr="00836507">
              <w:rPr>
                <w:rFonts w:hint="eastAsia"/>
                <w:b/>
              </w:rPr>
              <w:t>算法。通过分析</w:t>
            </w:r>
            <w:r w:rsidRPr="00836507">
              <w:rPr>
                <w:rFonts w:hint="eastAsia"/>
                <w:b/>
              </w:rPr>
              <w:t>RSA</w:t>
            </w:r>
            <w:r w:rsidRPr="00836507">
              <w:rPr>
                <w:rFonts w:hint="eastAsia"/>
                <w:b/>
              </w:rPr>
              <w:t>算法将该算法分解成模乘运算</w:t>
            </w:r>
            <w:r w:rsidRPr="00836507">
              <w:rPr>
                <w:rFonts w:hint="eastAsia"/>
                <w:b/>
              </w:rPr>
              <w:t>,</w:t>
            </w:r>
            <w:r w:rsidRPr="00836507">
              <w:rPr>
                <w:rFonts w:hint="eastAsia"/>
                <w:b/>
              </w:rPr>
              <w:t>模乘的求解采用改进的蒙哥马利算法实现</w:t>
            </w:r>
            <w:r w:rsidRPr="00836507">
              <w:rPr>
                <w:rFonts w:hint="eastAsia"/>
                <w:b/>
              </w:rPr>
              <w:t>,</w:t>
            </w:r>
            <w:r w:rsidRPr="00836507">
              <w:rPr>
                <w:rFonts w:hint="eastAsia"/>
                <w:b/>
              </w:rPr>
              <w:t>并通过脉动阵列的方式消除蒙哥马利算法中的长整数进位</w:t>
            </w:r>
            <w:r w:rsidRPr="00836507">
              <w:rPr>
                <w:rFonts w:hint="eastAsia"/>
                <w:b/>
              </w:rPr>
              <w:t>,</w:t>
            </w:r>
            <w:r w:rsidRPr="00836507">
              <w:rPr>
                <w:rFonts w:hint="eastAsia"/>
                <w:b/>
              </w:rPr>
              <w:t>有效降低了延迟提高加密速度。同时为了降低</w:t>
            </w:r>
            <w:r w:rsidRPr="00836507">
              <w:rPr>
                <w:rFonts w:hint="eastAsia"/>
                <w:b/>
              </w:rPr>
              <w:t>FPGA</w:t>
            </w:r>
            <w:r w:rsidRPr="00836507">
              <w:rPr>
                <w:rFonts w:hint="eastAsia"/>
                <w:b/>
              </w:rPr>
              <w:t>的资源占用，探究通过软硬件的协同合作完成算法中的素数判定。</w:t>
            </w:r>
          </w:p>
        </w:tc>
      </w:tr>
      <w:tr w:rsidR="00800721" w14:paraId="3AC8C909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8BCA63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841B8B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C572BE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73D03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AD60CC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3D5432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77CE8D5" w14:textId="38BD1C35" w:rsidR="00800721" w:rsidRDefault="008365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</w:t>
            </w:r>
            <w:r>
              <w:rPr>
                <w:b/>
              </w:rPr>
              <w:t>SA</w:t>
            </w:r>
            <w:r>
              <w:rPr>
                <w:rFonts w:hint="eastAsia"/>
                <w:b/>
              </w:rPr>
              <w:t>算法文献学习与分析</w:t>
            </w:r>
          </w:p>
        </w:tc>
        <w:tc>
          <w:tcPr>
            <w:tcW w:w="1134" w:type="dxa"/>
            <w:vAlign w:val="center"/>
          </w:tcPr>
          <w:p w14:paraId="3DFD14C9" w14:textId="48B73D59" w:rsidR="00800721" w:rsidRDefault="004838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311341F4" w14:textId="631F49E1" w:rsidR="00800721" w:rsidRDefault="00C01A2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较强的文献阅读能力，无专业要求</w:t>
            </w:r>
          </w:p>
        </w:tc>
      </w:tr>
      <w:tr w:rsidR="00800721" w14:paraId="37F5C43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0B5E2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CB299B0" w14:textId="7C8AECD2" w:rsidR="00800721" w:rsidRPr="00836507" w:rsidRDefault="005875B1">
            <w:pPr>
              <w:jc w:val="center"/>
              <w:rPr>
                <w:b/>
              </w:rPr>
            </w:pPr>
            <w:r>
              <w:rPr>
                <w:b/>
              </w:rPr>
              <w:t>RSA</w:t>
            </w:r>
            <w:r>
              <w:rPr>
                <w:rFonts w:hint="eastAsia"/>
                <w:b/>
              </w:rPr>
              <w:t>算法软件实现</w:t>
            </w:r>
          </w:p>
        </w:tc>
        <w:tc>
          <w:tcPr>
            <w:tcW w:w="1134" w:type="dxa"/>
            <w:vAlign w:val="center"/>
          </w:tcPr>
          <w:p w14:paraId="5ABEB766" w14:textId="372EFAB9" w:rsidR="00800721" w:rsidRDefault="004838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8EA250" w14:textId="637086E4" w:rsidR="00800721" w:rsidRDefault="00C01A22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atlab</w:t>
            </w:r>
            <w:r>
              <w:rPr>
                <w:rFonts w:hint="eastAsia"/>
                <w:b/>
              </w:rPr>
              <w:t>软件设计相关知识，工科</w:t>
            </w:r>
          </w:p>
        </w:tc>
      </w:tr>
      <w:tr w:rsidR="00800721" w14:paraId="74CBCCB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A75FE3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BA6B509" w14:textId="7831A283" w:rsidR="00800721" w:rsidRDefault="005875B1">
            <w:pPr>
              <w:jc w:val="center"/>
              <w:rPr>
                <w:b/>
              </w:rPr>
            </w:pPr>
            <w:r>
              <w:rPr>
                <w:b/>
              </w:rPr>
              <w:t>RSA</w:t>
            </w:r>
            <w:r>
              <w:rPr>
                <w:rFonts w:hint="eastAsia"/>
                <w:b/>
              </w:rPr>
              <w:t>算法</w:t>
            </w:r>
            <w:r>
              <w:rPr>
                <w:rFonts w:hint="eastAsia"/>
                <w:b/>
              </w:rPr>
              <w:t>F</w:t>
            </w:r>
            <w:r>
              <w:rPr>
                <w:b/>
              </w:rPr>
              <w:t>PGA</w:t>
            </w:r>
            <w:r>
              <w:rPr>
                <w:rFonts w:hint="eastAsia"/>
                <w:b/>
              </w:rPr>
              <w:t>实现与仿真</w:t>
            </w:r>
          </w:p>
        </w:tc>
        <w:tc>
          <w:tcPr>
            <w:tcW w:w="1134" w:type="dxa"/>
            <w:vAlign w:val="center"/>
          </w:tcPr>
          <w:p w14:paraId="557BFC6D" w14:textId="030A5D77" w:rsidR="00800721" w:rsidRDefault="004838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08FB97E" w14:textId="68F65439" w:rsidR="00800721" w:rsidRDefault="00C01A2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FPGA</w:t>
            </w:r>
            <w:r>
              <w:rPr>
                <w:rFonts w:hint="eastAsia"/>
                <w:b/>
              </w:rPr>
              <w:t>设计能力，集成电路相关专业</w:t>
            </w:r>
          </w:p>
        </w:tc>
      </w:tr>
      <w:tr w:rsidR="00800721" w14:paraId="3688227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979A6A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AFB3F97" w14:textId="46E4ACAF" w:rsidR="00800721" w:rsidRDefault="005875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数据整理与分析</w:t>
            </w:r>
          </w:p>
        </w:tc>
        <w:tc>
          <w:tcPr>
            <w:tcW w:w="1134" w:type="dxa"/>
            <w:vAlign w:val="center"/>
          </w:tcPr>
          <w:p w14:paraId="73C36569" w14:textId="67A91C0B" w:rsidR="00800721" w:rsidRDefault="004838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A165A04" w14:textId="30C668EE" w:rsidR="00800721" w:rsidRDefault="00C01A2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数据分析能力，无专业要求</w:t>
            </w:r>
          </w:p>
        </w:tc>
      </w:tr>
      <w:tr w:rsidR="00800721" w14:paraId="7995A0FE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F9E44D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5C37BEB" w14:textId="77777777" w:rsidR="00800721" w:rsidRDefault="00800721"/>
        </w:tc>
        <w:tc>
          <w:tcPr>
            <w:tcW w:w="1134" w:type="dxa"/>
            <w:vAlign w:val="center"/>
          </w:tcPr>
          <w:p w14:paraId="0775A65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77BF5E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5DF01FF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C4E16B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5AC9B68E" w14:textId="77777777" w:rsidR="00800721" w:rsidRDefault="00800721">
            <w:pPr>
              <w:jc w:val="center"/>
              <w:rPr>
                <w:b/>
              </w:rPr>
            </w:pPr>
          </w:p>
          <w:p w14:paraId="076D4439" w14:textId="77777777" w:rsidR="00800721" w:rsidRDefault="00800721"/>
        </w:tc>
      </w:tr>
    </w:tbl>
    <w:p w14:paraId="575C4B7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CD50" w14:textId="77777777" w:rsidR="001B601F" w:rsidRDefault="001B601F" w:rsidP="00BF1A47">
      <w:r>
        <w:separator/>
      </w:r>
    </w:p>
  </w:endnote>
  <w:endnote w:type="continuationSeparator" w:id="0">
    <w:p w14:paraId="773D4F37" w14:textId="77777777" w:rsidR="001B601F" w:rsidRDefault="001B601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65A6" w14:textId="77777777" w:rsidR="001B601F" w:rsidRDefault="001B601F" w:rsidP="00BF1A47">
      <w:r>
        <w:separator/>
      </w:r>
    </w:p>
  </w:footnote>
  <w:footnote w:type="continuationSeparator" w:id="0">
    <w:p w14:paraId="6A8B638A" w14:textId="77777777" w:rsidR="001B601F" w:rsidRDefault="001B601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43511"/>
    <w:rsid w:val="00127E30"/>
    <w:rsid w:val="0014300C"/>
    <w:rsid w:val="001B601F"/>
    <w:rsid w:val="00227CD9"/>
    <w:rsid w:val="002A1C91"/>
    <w:rsid w:val="00322F69"/>
    <w:rsid w:val="004104F0"/>
    <w:rsid w:val="00483867"/>
    <w:rsid w:val="00506121"/>
    <w:rsid w:val="00580FD7"/>
    <w:rsid w:val="005875B1"/>
    <w:rsid w:val="005A2301"/>
    <w:rsid w:val="006E5440"/>
    <w:rsid w:val="007B751C"/>
    <w:rsid w:val="00800721"/>
    <w:rsid w:val="008314B8"/>
    <w:rsid w:val="00836507"/>
    <w:rsid w:val="009B5F7B"/>
    <w:rsid w:val="00AF42CB"/>
    <w:rsid w:val="00B82121"/>
    <w:rsid w:val="00BF1A47"/>
    <w:rsid w:val="00C01A22"/>
    <w:rsid w:val="00E00E7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66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468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zeren zhu</cp:lastModifiedBy>
  <cp:revision>8</cp:revision>
  <cp:lastPrinted>2021-11-01T08:37:00Z</cp:lastPrinted>
  <dcterms:created xsi:type="dcterms:W3CDTF">2023-11-21T01:47:00Z</dcterms:created>
  <dcterms:modified xsi:type="dcterms:W3CDTF">2023-11-21T02:06:00Z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