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721" w:rsidRDefault="005A2301">
      <w:pPr>
        <w:pStyle w:val="a6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b/>
              </w:rPr>
              <w:t>董文杰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6838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经济与管理学院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15651751991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dongwenjie@nuaa.edu.cn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b/>
              </w:rPr>
              <w:t>可靠性管理，灰色系统理论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b/>
              </w:rPr>
              <w:t>基于灰色关联</w:t>
            </w:r>
            <w:r w:rsidR="00E36A96">
              <w:rPr>
                <w:rFonts w:hint="eastAsia"/>
                <w:b/>
              </w:rPr>
              <w:t>模型</w:t>
            </w:r>
            <w:r w:rsidR="00E36A96">
              <w:rPr>
                <w:b/>
              </w:rPr>
              <w:t>的教师教学评价</w:t>
            </w:r>
            <w:r>
              <w:rPr>
                <w:b/>
              </w:rPr>
              <w:t>结果分析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6838A9" w:rsidP="006838A9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6838A9">
              <w:rPr>
                <w:rFonts w:hint="eastAsia"/>
                <w:b/>
              </w:rPr>
              <w:t>教学评价是依据一定的教学目标，通过对课堂中师生“教”与“学”的观察和信息搜集，运用科学评价手段，对课堂教学过程和结果</w:t>
            </w:r>
            <w:proofErr w:type="gramStart"/>
            <w:r w:rsidRPr="006838A9">
              <w:rPr>
                <w:rFonts w:hint="eastAsia"/>
                <w:b/>
              </w:rPr>
              <w:t>作出</w:t>
            </w:r>
            <w:proofErr w:type="gramEnd"/>
            <w:r w:rsidRPr="006838A9">
              <w:rPr>
                <w:rFonts w:hint="eastAsia"/>
                <w:b/>
              </w:rPr>
              <w:t>的价值判断。教学评价具有促进学生发展、教师</w:t>
            </w:r>
            <w:r>
              <w:rPr>
                <w:rFonts w:hint="eastAsia"/>
                <w:b/>
              </w:rPr>
              <w:t>教学技能</w:t>
            </w:r>
            <w:r w:rsidRPr="006838A9">
              <w:rPr>
                <w:rFonts w:hint="eastAsia"/>
                <w:b/>
              </w:rPr>
              <w:t>提高和改进教学实践的功能</w:t>
            </w:r>
            <w:r>
              <w:rPr>
                <w:rFonts w:hint="eastAsia"/>
                <w:b/>
              </w:rPr>
              <w:t>。本项目拟应用灰色系统理论等相关科学方法，从教师学历、职称、年龄、课时量等方面定量分析教学评估结果</w:t>
            </w:r>
            <w:bookmarkStart w:id="0" w:name="_GoBack"/>
            <w:bookmarkEnd w:id="0"/>
            <w:r>
              <w:rPr>
                <w:rFonts w:hint="eastAsia"/>
                <w:b/>
              </w:rPr>
              <w:t>影响</w:t>
            </w:r>
            <w:r>
              <w:rPr>
                <w:rFonts w:hint="eastAsia"/>
                <w:b/>
              </w:rPr>
              <w:t>因素的强弱，及时调节、强化、纠正教师教学过程中的问题和不足，使教师技能不断改进和完善，达到提高教学质量的目的。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6838A9" w:rsidP="006838A9">
            <w:pPr>
              <w:jc w:val="center"/>
              <w:rPr>
                <w:b/>
              </w:rPr>
            </w:pPr>
            <w:r>
              <w:rPr>
                <w:b/>
              </w:rPr>
              <w:t>模型建立</w:t>
            </w:r>
          </w:p>
        </w:tc>
        <w:tc>
          <w:tcPr>
            <w:tcW w:w="1134" w:type="dxa"/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3606" w:type="dxa"/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b/>
              </w:rPr>
              <w:t>有灰色系统理论基础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b/>
              </w:rPr>
              <w:t>报告撰写</w:t>
            </w:r>
          </w:p>
        </w:tc>
        <w:tc>
          <w:tcPr>
            <w:tcW w:w="1134" w:type="dxa"/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800721" w:rsidRDefault="006838A9">
            <w:pPr>
              <w:jc w:val="center"/>
              <w:rPr>
                <w:b/>
              </w:rPr>
            </w:pPr>
            <w:r>
              <w:rPr>
                <w:b/>
              </w:rPr>
              <w:t>认真负责，踏实细致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6838A9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注</w:t>
            </w:r>
            <w:r w:rsidR="005A2301"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备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827" w:rsidRDefault="00891827" w:rsidP="00BF1A47">
      <w:r>
        <w:separator/>
      </w:r>
    </w:p>
  </w:endnote>
  <w:endnote w:type="continuationSeparator" w:id="0">
    <w:p w:rsidR="00891827" w:rsidRDefault="00891827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827" w:rsidRDefault="00891827" w:rsidP="00BF1A47">
      <w:r>
        <w:separator/>
      </w:r>
    </w:p>
  </w:footnote>
  <w:footnote w:type="continuationSeparator" w:id="0">
    <w:p w:rsidR="00891827" w:rsidRDefault="00891827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6838A9"/>
    <w:rsid w:val="007B751C"/>
    <w:rsid w:val="00800721"/>
    <w:rsid w:val="00891827"/>
    <w:rsid w:val="009B5F7B"/>
    <w:rsid w:val="00B82121"/>
    <w:rsid w:val="00BF1A47"/>
    <w:rsid w:val="00E36A96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页眉 Char"/>
    <w:link w:val="a5"/>
    <w:semiHidden/>
    <w:qFormat/>
    <w:rPr>
      <w:sz w:val="18"/>
      <w:szCs w:val="18"/>
    </w:rPr>
  </w:style>
  <w:style w:type="character" w:customStyle="1" w:styleId="Char0">
    <w:name w:val="页脚 Char"/>
    <w:link w:val="a4"/>
    <w:semiHidden/>
    <w:qFormat/>
    <w:rPr>
      <w:sz w:val="18"/>
      <w:szCs w:val="18"/>
    </w:rPr>
  </w:style>
  <w:style w:type="character" w:customStyle="1" w:styleId="1Char">
    <w:name w:val="标题 1 Char"/>
    <w:link w:val="1"/>
    <w:semiHidden/>
    <w:qFormat/>
    <w:rPr>
      <w:b/>
      <w:bCs/>
      <w:kern w:val="44"/>
      <w:sz w:val="44"/>
      <w:szCs w:val="44"/>
    </w:rPr>
  </w:style>
  <w:style w:type="character" w:customStyle="1" w:styleId="Char2">
    <w:name w:val="副标题 Char"/>
    <w:link w:val="a6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批注框文本 Char"/>
    <w:link w:val="a3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页眉 Char"/>
    <w:link w:val="a5"/>
    <w:semiHidden/>
    <w:qFormat/>
    <w:rPr>
      <w:sz w:val="18"/>
      <w:szCs w:val="18"/>
    </w:rPr>
  </w:style>
  <w:style w:type="character" w:customStyle="1" w:styleId="Char0">
    <w:name w:val="页脚 Char"/>
    <w:link w:val="a4"/>
    <w:semiHidden/>
    <w:qFormat/>
    <w:rPr>
      <w:sz w:val="18"/>
      <w:szCs w:val="18"/>
    </w:rPr>
  </w:style>
  <w:style w:type="character" w:customStyle="1" w:styleId="1Char">
    <w:name w:val="标题 1 Char"/>
    <w:link w:val="1"/>
    <w:semiHidden/>
    <w:qFormat/>
    <w:rPr>
      <w:b/>
      <w:bCs/>
      <w:kern w:val="44"/>
      <w:sz w:val="44"/>
      <w:szCs w:val="44"/>
    </w:rPr>
  </w:style>
  <w:style w:type="character" w:customStyle="1" w:styleId="Char2">
    <w:name w:val="副标题 Char"/>
    <w:link w:val="a6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批注框文本 Char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515BF-09EF-42E4-902B-C3CB27941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1065368874@qq.com</cp:lastModifiedBy>
  <cp:revision>2</cp:revision>
  <cp:lastPrinted>2021-11-01T08:37:00Z</cp:lastPrinted>
  <dcterms:created xsi:type="dcterms:W3CDTF">2023-11-15T02:22:00Z</dcterms:created>
  <dcterms:modified xsi:type="dcterms:W3CDTF">2023-11-15T02:22:00Z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