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custom-properties" Target="docProps/custom.xml" /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cx2="http://schemas.microsoft.com/office/drawing/2015/10/21/chartex" xmlns:cx7="http://schemas.microsoft.com/office/drawing/2016/5/13/chartex" xmlns:w="http://schemas.openxmlformats.org/wordprocessingml/2006/main" xmlns:cx="http://schemas.microsoft.com/office/drawing/2014/chartex" xmlns:cx1="http://schemas.microsoft.com/office/drawing/2015/9/8/chartex" xmlns:w14="http://schemas.microsoft.com/office/word/2010/wordml" xmlns:cx3="http://schemas.microsoft.com/office/drawing/2016/5/9/chartex" xmlns:m="http://schemas.openxmlformats.org/officeDocument/2006/math" xmlns:r="http://schemas.openxmlformats.org/officeDocument/2006/relationships" xmlns:cx5="http://schemas.microsoft.com/office/drawing/2016/5/11/chartex" xmlns:wp="http://schemas.openxmlformats.org/drawingml/2006/wordprocessingDrawing" xmlns:mc="http://schemas.openxmlformats.org/markup-compatibility/2006" xmlns:cx4="http://schemas.microsoft.com/office/drawing/2016/5/10/chartex" xmlns:wpg="http://schemas.microsoft.com/office/word/2010/wordprocessingGroup" xmlns:cx6="http://schemas.microsoft.com/office/drawing/2016/5/12/chartex" xmlns:cx8="http://schemas.microsoft.com/office/drawing/2016/5/14/chartex" xmlns:wne="http://schemas.microsoft.com/office/word/2006/wordml" xmlns:aink="http://schemas.microsoft.com/office/drawing/2016/ink" xmlns:am3d="http://schemas.microsoft.com/office/drawing/2017/model3d" xmlns:o="urn:schemas-microsoft-com:office:office" xmlns:wp14="http://schemas.microsoft.com/office/word/2010/wordprocessingDrawing" xmlns:v="urn:schemas-microsoft-com:vml" xmlns:wpc="http://schemas.microsoft.com/office/word/2010/wordprocessingCanvas" xmlns:w16cid="http://schemas.microsoft.com/office/word/2016/wordml/cid" xmlns:w10="urn:schemas-microsoft-com:office:word" xmlns:wpi="http://schemas.microsoft.com/office/word/2010/wordprocessingInk" xmlns:w15="http://schemas.microsoft.com/office/word/2012/wordml" xmlns:w16se="http://schemas.microsoft.com/office/word/2015/wordml/symex" xmlns:wps="http://schemas.microsoft.com/office/word/2010/wordprocessingShape" mc:Ignorable="w14 w15 w16se w16cid wp14">
  <w:body>
    <w:p w:rsidR="00800721" w:rsidRDefault="005A2301">
      <w:pPr>
        <w:pStyle w:val="a9"/>
        <w:spacing w:after="0" w:before="0" w:line="240" w:lineRule="auto"/>
        <w:rPr>
          <w:b w:val="0"/>
          <w:sz w:val="30"/>
          <w:szCs w:val="30"/>
          <w:rFonts w:ascii="华文中宋" w:hAnsi="华文中宋" w:eastAsia="华文中宋"/>
        </w:rPr>
      </w:pPr>
      <w:bookmarkStart w:id="0" w:name="_GoBack"/>
      <w:bookmarkEnd w:id="0"/>
      <w:r w:rsidRPr="005A2301">
        <w:rPr>
          <w:rFonts w:ascii="华文中宋" w:hAnsi="华文中宋" w:eastAsia="华文中宋" w:hint="eastAsia"/>
        </w:rPr>
        <w:t>自由探索计划“天目启航”专项</w:t>
      </w:r>
      <w:r w:rsidR="00BF1A47">
        <w:rPr>
          <w:rFonts w:ascii="华文中宋" w:hAnsi="华文中宋" w:eastAsia="华文中宋" w:hint="eastAsia"/>
        </w:rPr>
        <w:t>项目</w:t>
      </w:r>
      <w:r>
        <w:rPr>
          <w:rFonts w:ascii="华文中宋" w:hAnsi="华文中宋" w:eastAsia="华文中宋" w:hint="eastAsia"/>
        </w:rPr>
        <w:t>选题征集表</w:t>
      </w:r>
    </w:p>
    <w:p w:rsidR="00800721" w:rsidRDefault="00800721"/>
    <w:tbl>
      <w:tblPr>
        <w:tblW w:w="8960" w:type="dxa"/>
        <w:tblInd w:type="dxa" w:w="-176.000000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noVBand="1" w:noHBand="0" w:lastColumn="0" w:firstColumn="1" w:lastRow="0" w:firstRow="1" w:val="04A0"/>
        <w:tblLayout w:type="fixed"/>
      </w:tblPr>
      <w:tblGrid>
        <w:gridCol w:w="1277.000000"/>
        <w:gridCol w:w="2943.000000"/>
        <w:gridCol w:w="1134.000000"/>
        <w:gridCol w:w="3606.000000"/>
      </w:tblGrid>
      <w:tr w:rsidR="00800721">
        <w:trPr>
          <w:trHeight w:val="489" w:hRule="atLeast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 w:val="1"/>
              </w:rPr>
            </w:pPr>
            <w:r>
              <w:rPr>
                <w:b w:val="1"/>
                <w:rFonts w:hint="eastAsia"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  <w:r>
              <w:rPr>
                <w:b w:val="1"/>
              </w:rPr>
              <w:t>叶海波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 w:val="1"/>
              </w:rPr>
            </w:pPr>
            <w:r>
              <w:rPr>
                <w:b w:val="1"/>
                <w:rFonts w:hint="eastAsia"/>
              </w:rPr>
              <w:t>学</w:t>
            </w:r>
            <w:r>
              <w:rPr>
                <w:b w:val="1"/>
                <w:rFonts w:hint="eastAsia"/>
              </w:rPr>
              <w:t xml:space="preserve"> </w:t>
            </w:r>
            <w:r>
              <w:rPr>
                <w:b w:val="1"/>
                <w:rFonts w:hint="eastAsia"/>
              </w:rPr>
              <w:t>院</w:t>
            </w: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ind w:left="113" w:right="113"/>
              <w:rPr>
                <w:b w:val="1"/>
              </w:rPr>
            </w:pPr>
            <w:r>
              <w:rPr>
                <w:b w:val="1"/>
              </w:rPr>
              <w:t>16</w:t>
            </w:r>
          </w:p>
        </w:tc>
      </w:tr>
      <w:tr w:rsidR="00800721">
        <w:trPr>
          <w:trHeight w:val="489" w:hRule="atLeast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 w:val="1"/>
              </w:rPr>
            </w:pPr>
            <w:r>
              <w:rPr>
                <w:b w:val="1"/>
                <w:rFonts w:hint="eastAsia"/>
              </w:rPr>
              <w:t>职</w:t>
            </w:r>
            <w:r>
              <w:rPr>
                <w:b w:val="1"/>
                <w:rFonts w:hint="eastAsia"/>
              </w:rPr>
              <w:t xml:space="preserve">  </w:t>
            </w:r>
            <w:r>
              <w:rPr>
                <w:b w:val="1"/>
                <w:rFonts w:hint="eastAsia"/>
              </w:rPr>
              <w:t>称</w:t>
            </w: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  <w:r>
              <w:rPr>
                <w:b w:val="1"/>
              </w:rPr>
              <w:t>副高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 w:val="1"/>
              </w:rPr>
            </w:pPr>
            <w:r>
              <w:rPr>
                <w:b w:val="1"/>
                <w:rFonts w:hint="eastAsia"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  <w:r>
              <w:rPr>
                <w:b w:val="1"/>
              </w:rPr>
              <w:t>18005178755</w:t>
            </w:r>
          </w:p>
        </w:tc>
      </w:tr>
      <w:tr w:rsidR="00800721">
        <w:trPr>
          <w:trHeight w:val="489" w:hRule="atLeast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 w:val="1"/>
              </w:rPr>
            </w:pPr>
            <w:r>
              <w:rPr>
                <w:b w:val="1"/>
                <w:rFonts w:hint="eastAsia"/>
              </w:rPr>
              <w:t>邮</w:t>
            </w:r>
            <w:r>
              <w:rPr>
                <w:b w:val="1"/>
                <w:rFonts w:hint="eastAsia"/>
              </w:rPr>
              <w:t xml:space="preserve"> </w:t>
            </w:r>
            <w:r>
              <w:rPr>
                <w:b w:val="1"/>
                <w:rFonts w:hint="eastAsia"/>
              </w:rPr>
              <w:t>箱</w:t>
            </w: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  <w:r>
              <w:rPr>
                <w:b w:val="1"/>
              </w:rPr>
              <w:t>yhb@nuaa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 w:val="1"/>
              </w:rPr>
            </w:pPr>
            <w:r>
              <w:rPr>
                <w:b w:val="1"/>
                <w:rFonts w:hint="eastAsia"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  <w:r>
              <w:rPr>
                <w:b w:val="1"/>
              </w:rPr>
              <w:t>物联网</w:t>
            </w:r>
          </w:p>
        </w:tc>
      </w:tr>
      <w:tr w:rsidR="00800721">
        <w:trPr>
          <w:trHeight w:val="550" w:hRule="atLeast"/>
        </w:trPr>
        <w:tc>
          <w:tcPr>
            <w:tcW w:w="1277" w:type="dxa"/>
            <w:vAlign w:val="center"/>
            <w:tcBorders>
              <w:right w:val="single" w:color="auto" w:sz="4" w:space="0"/>
            </w:tcBorders>
          </w:tcPr>
          <w:p w:rsidR="00800721" w:rsidRDefault="005A2301">
            <w:pPr>
              <w:jc w:val="center"/>
              <w:rPr>
                <w:b w:val="1"/>
              </w:rPr>
            </w:pPr>
            <w:r>
              <w:rPr>
                <w:b w:val="1"/>
                <w:rFonts w:hint="eastAsia"/>
              </w:rPr>
              <w:t>项目名称</w:t>
            </w:r>
          </w:p>
        </w:tc>
        <w:tc>
          <w:tcPr>
            <w:tcW w:w="7683" w:type="dxa"/>
            <w:gridSpan w:val="3"/>
            <w:vAlign w:val="center"/>
            <w:tcBorders>
              <w:left w:val="single" w:color="auto" w:sz="4" w:space="0"/>
            </w:tcBorders>
          </w:tcPr>
          <w:p w:rsidR="00800721" w:rsidRDefault="00800721">
            <w:pPr>
              <w:jc w:val="center"/>
              <w:rPr>
                <w:b w:val="1"/>
              </w:rPr>
            </w:pPr>
            <w:r>
              <w:rPr>
                <w:b w:val="1"/>
              </w:rPr>
              <w:t>基于蓝牙的室内定位算法设计与实现</w:t>
            </w:r>
          </w:p>
        </w:tc>
      </w:tr>
      <w:tr w:rsidR="00800721">
        <w:trPr>
          <w:cantSplit/>
          <w:trHeight w:val="6087" w:hRule="atLeast"/>
        </w:trPr>
        <w:tc>
          <w:tcPr>
            <w:tcW w:w="1277" w:type="dxa"/>
            <w:vAlign w:val="center"/>
            <w:textDirection w:val="tbRlV"/>
          </w:tcPr>
          <w:p w:rsidR="00800721" w:rsidRDefault="005A2301">
            <w:pPr>
              <w:jc w:val="center"/>
              <w:ind w:left="113" w:right="113"/>
              <w:rPr>
                <w:b w:val="1"/>
              </w:rPr>
            </w:pPr>
            <w:r>
              <w:rPr>
                <w:b w:val="1"/>
                <w:rFonts w:hint="eastAsia"/>
              </w:rPr>
              <w:t>项</w:t>
            </w:r>
            <w:r>
              <w:rPr>
                <w:b w:val="1"/>
                <w:rFonts w:hint="eastAsia"/>
              </w:rPr>
              <w:t xml:space="preserve"> </w:t>
            </w:r>
            <w:r>
              <w:rPr>
                <w:b w:val="1"/>
                <w:rFonts w:hint="eastAsia"/>
              </w:rPr>
              <w:t>目</w:t>
            </w:r>
            <w:r>
              <w:rPr>
                <w:b w:val="1"/>
                <w:rFonts w:hint="eastAsia"/>
              </w:rPr>
              <w:t xml:space="preserve"> </w:t>
            </w:r>
            <w:r>
              <w:rPr>
                <w:b w:val="1"/>
                <w:rFonts w:hint="eastAsia"/>
              </w:rPr>
              <w:t>简</w:t>
            </w:r>
            <w:r>
              <w:rPr>
                <w:b w:val="1"/>
                <w:rFonts w:hint="eastAsia"/>
              </w:rPr>
              <w:t xml:space="preserve"> </w:t>
            </w:r>
            <w:r>
              <w:rPr>
                <w:b w:val="1"/>
                <w:rFonts w:hint="eastAsia"/>
              </w:rPr>
              <w:t>介（</w:t>
            </w:r>
            <w:r>
              <w:rPr>
                <w:b w:val="1"/>
                <w:rFonts w:hint="eastAsia"/>
              </w:rPr>
              <w:t>2</w:t>
            </w:r>
            <w:r>
              <w:rPr>
                <w:b w:val="1"/>
              </w:rPr>
              <w:t>00</w:t>
            </w:r>
            <w:r>
              <w:rPr>
                <w:b w:val="1"/>
                <w:rFonts w:hint="eastAsia"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800721">
            <w:pPr>
              <w:autoSpaceDN w:val="0"/>
              <w:jc w:val="left"/>
              <w:shd w:val="solid" w:color="FFFFFF" w:fill="auto"/>
              <w:spacing w:line="315" w:lineRule="atLeast"/>
              <w:ind w:firstLine="422" w:firstLineChars="200"/>
              <w:rPr>
                <w:b w:val="1"/>
              </w:rPr>
            </w:pPr>
            <w:r>
              <w:rPr>
                <w:b w:val="1"/>
              </w:rPr>
              <w:t xml:space="preserve">通过室内采集的蓝牙信号，将信号强度转换为距离，根据三角计算等方法实现室内位置计算，以此方法实现室内定位。 使用提供的数据采集app进行数据采集，对数据进行分析，设计算法，实现定位，并验证定位精度。</w:t>
            </w:r>
          </w:p>
          <w:p w:rsidR="4BF25D2E" w:rsidRDefault="4BF25D2E">
            <w:pPr>
              <w:autoSpaceDN w:val="0"/>
              <w:jc w:val="left"/>
              <w:shd w:val="solid" w:color="FFFFFF" w:fill="auto"/>
              <w:spacing w:line="315" w:lineRule="atLeast"/>
              <w:ind w:firstLine="422" w:firstLineChars="200"/>
              <w:rPr>
                <w:b w:val="1"/>
              </w:rPr>
            </w:pPr>
            <w:r>
              <w:rPr>
                <w:b w:val="1"/>
              </w:rPr>
              <w:t>1、提供数据采集app</w:t>
            </w:r>
          </w:p>
          <w:p w:rsidR="8171F1B9" w:rsidRDefault="8171F1B9">
            <w:pPr>
              <w:autoSpaceDN w:val="0"/>
              <w:jc w:val="left"/>
              <w:shd w:val="solid" w:color="FFFFFF" w:fill="auto"/>
              <w:spacing w:line="315" w:lineRule="atLeast"/>
              <w:ind w:firstLine="422" w:firstLineChars="200"/>
              <w:rPr>
                <w:b w:val="1"/>
              </w:rPr>
            </w:pPr>
            <w:r>
              <w:rPr>
                <w:b w:val="1"/>
              </w:rPr>
              <w:t>2、提供蓝牙实验设备</w:t>
            </w:r>
          </w:p>
          <w:p w:rsidR="2CDB68CE" w:rsidRDefault="2CDB68CE">
            <w:pPr>
              <w:autoSpaceDN w:val="0"/>
              <w:jc w:val="left"/>
              <w:shd w:val="solid" w:color="FFFFFF" w:fill="auto"/>
              <w:spacing w:line="315" w:lineRule="atLeast"/>
              <w:ind w:firstLine="422" w:firstLineChars="200"/>
              <w:rPr>
                <w:b w:val="1"/>
              </w:rPr>
            </w:pPr>
            <w:r>
              <w:rPr>
                <w:b w:val="1"/>
              </w:rPr>
              <w:t>3、提供定位实验场地</w:t>
            </w:r>
          </w:p>
          <w:p w:rsidR="81903182" w:rsidRDefault="81903182">
            <w:pPr>
              <w:autoSpaceDN w:val="0"/>
              <w:jc w:val="left"/>
              <w:shd w:val="solid" w:color="FFFFFF" w:fill="auto"/>
              <w:spacing w:line="315" w:lineRule="atLeast"/>
              <w:ind/>
              <w:rPr>
                <w:b w:val="1"/>
              </w:rPr>
            </w:pPr>
            <w:r>
              <w:rPr>
                <w:b w:val="1"/>
              </w:rPr>
              <w:t>要求：编程实现算法，分析定位精度，编写调研报告</w:t>
            </w:r>
          </w:p>
        </w:tc>
      </w:tr>
      <w:tr w:rsidR="00800721">
        <w:trPr>
          <w:trHeight w:val="471" w:hRule="atLeast"/>
        </w:trPr>
        <w:tc>
          <w:tcPr>
            <w:tcW w:w="1277" w:type="dxa"/>
            <w:vMerge w:val="restart"/>
            <w:vAlign w:val="center"/>
            <w:textDirection w:val="tbRlV"/>
          </w:tcPr>
          <w:p w:rsidR="00800721" w:rsidRDefault="005A2301">
            <w:pPr>
              <w:jc w:val="center"/>
              <w:ind w:left="113" w:right="113"/>
              <w:rPr>
                <w:b w:val="1"/>
              </w:rPr>
            </w:pPr>
            <w:r>
              <w:rPr>
                <w:b w:val="1"/>
                <w:rFonts w:hint="eastAsia"/>
              </w:rPr>
              <w:t>人</w:t>
            </w:r>
            <w:r>
              <w:rPr>
                <w:b w:val="1"/>
                <w:rFonts w:hint="eastAsia"/>
              </w:rPr>
              <w:t xml:space="preserve"> </w:t>
            </w:r>
            <w:r>
              <w:rPr>
                <w:b w:val="1"/>
                <w:rFonts w:hint="eastAsia"/>
              </w:rPr>
              <w:t>员</w:t>
            </w:r>
            <w:r>
              <w:rPr>
                <w:b w:val="1"/>
                <w:rFonts w:hint="eastAsia"/>
              </w:rPr>
              <w:t xml:space="preserve"> </w:t>
            </w:r>
            <w:r>
              <w:rPr>
                <w:b w:val="1"/>
                <w:rFonts w:hint="eastAsia"/>
              </w:rPr>
              <w:t>技</w:t>
            </w:r>
            <w:r>
              <w:rPr>
                <w:b w:val="1"/>
                <w:rFonts w:hint="eastAsia"/>
              </w:rPr>
              <w:t xml:space="preserve"> </w:t>
            </w:r>
            <w:r>
              <w:rPr>
                <w:b w:val="1"/>
                <w:rFonts w:hint="eastAsia"/>
              </w:rPr>
              <w:t>术</w:t>
            </w:r>
            <w:r>
              <w:rPr>
                <w:b w:val="1"/>
                <w:rFonts w:hint="eastAsia"/>
              </w:rPr>
              <w:t xml:space="preserve"> </w:t>
            </w:r>
            <w:r>
              <w:rPr>
                <w:b w:val="1"/>
                <w:rFonts w:hint="eastAsia"/>
              </w:rPr>
              <w:t>需</w:t>
            </w:r>
            <w:r>
              <w:rPr>
                <w:b w:val="1"/>
                <w:rFonts w:hint="eastAsia"/>
              </w:rPr>
              <w:t xml:space="preserve"> </w:t>
            </w:r>
            <w:r>
              <w:rPr>
                <w:b w:val="1"/>
                <w:rFonts w:hint="eastAsia"/>
              </w:rPr>
              <w:t>求</w:t>
            </w:r>
          </w:p>
        </w:tc>
        <w:tc>
          <w:tcPr>
            <w:tcW w:w="2943" w:type="dxa"/>
            <w:vAlign w:val="center"/>
          </w:tcPr>
          <w:p w:rsidR="00800721" w:rsidRDefault="005A2301">
            <w:pPr>
              <w:jc w:val="center"/>
              <w:rPr>
                <w:b w:val="1"/>
              </w:rPr>
            </w:pPr>
            <w:r>
              <w:rPr>
                <w:b w:val="1"/>
                <w:rFonts w:hint="eastAsia"/>
              </w:rPr>
              <w:t>主要职责、</w:t>
            </w:r>
            <w:r>
              <w:rPr>
                <w:b w:val="1"/>
              </w:rPr>
              <w:t>任务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 w:val="1"/>
              </w:rPr>
            </w:pPr>
            <w:r>
              <w:rPr>
                <w:b w:val="1"/>
                <w:rFonts w:hint="eastAsia"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800721" w:rsidRDefault="005A2301">
            <w:pPr>
              <w:jc w:val="center"/>
              <w:rPr>
                <w:b w:val="1"/>
              </w:rPr>
            </w:pPr>
            <w:r>
              <w:rPr>
                <w:b w:val="1"/>
                <w:rFonts w:hint="eastAsia"/>
              </w:rPr>
              <w:t>专业及技能要求</w:t>
            </w:r>
          </w:p>
        </w:tc>
      </w:tr>
      <w:tr w:rsidR="00800721"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  <w:r>
              <w:rPr>
                <w:b w:val="1"/>
              </w:rPr>
              <w:t>学生</w:t>
            </w:r>
          </w:p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  <w:r>
              <w:rPr>
                <w:b w:val="1"/>
              </w:rPr>
              <w:t>4</w:t>
            </w: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  <w:r>
              <w:rPr>
                <w:b w:val="1"/>
              </w:rPr>
              <w:t>会任一一种编程语言</w:t>
            </w:r>
          </w:p>
        </w:tc>
      </w:tr>
      <w:tr w:rsidR="00800721"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</w:tc>
      </w:tr>
      <w:tr w:rsidR="00800721"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</w:tc>
      </w:tr>
      <w:tr w:rsidR="00800721"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</w:tc>
      </w:tr>
      <w:tr w:rsidR="00800721">
        <w:trPr>
          <w:trHeight w:val="391" w:hRule="atLeast"/>
        </w:trPr>
        <w:tc>
          <w:tcPr>
            <w:tcW w:w="1277" w:type="dxa"/>
            <w:vMerge w:val="continue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</w:tc>
        <w:tc>
          <w:tcPr>
            <w:tcW w:w="2943" w:type="dxa"/>
            <w:vAlign w:val="center"/>
          </w:tcPr>
          <w:p w:rsidR="00800721" w:rsidRDefault="00800721"/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</w:tc>
      </w:tr>
      <w:tr w:rsidR="00800721">
        <w:trPr>
          <w:cantSplit/>
          <w:trHeight w:val="783" w:hRule="atLeast"/>
        </w:trPr>
        <w:tc>
          <w:tcPr>
            <w:tcW w:w="1277" w:type="dxa"/>
            <w:vAlign w:val="center"/>
            <w:textDirection w:val="tbRlV"/>
          </w:tcPr>
          <w:p w:rsidR="00800721" w:rsidRDefault="005A2301">
            <w:pPr>
              <w:jc w:val="center"/>
              <w:ind w:left="113" w:right="113"/>
              <w:rPr>
                <w:b w:val="1"/>
              </w:rPr>
            </w:pPr>
            <w:r>
              <w:rPr>
                <w:b w:val="1"/>
                <w:rFonts w:hint="eastAsia"/>
              </w:rPr>
              <w:t>备</w:t>
            </w:r>
            <w:r>
              <w:rPr>
                <w:b w:val="1"/>
                <w:rFonts w:hint="eastAsia"/>
              </w:rPr>
              <w:t xml:space="preserve">  </w:t>
            </w:r>
            <w:r>
              <w:rPr>
                <w:b w:val="1"/>
                <w:rFonts w:hint="eastAsia"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  <w:p w:rsidR="00800721" w:rsidRDefault="00800721"/>
        </w:tc>
      </w:tr>
    </w:tbl>
    <w:p w:rsidR="00800721" w:rsidRDefault="00800721">
      <w:pPr>
        <w:rPr>
          <w:b w:val="1"/>
        </w:rPr>
      </w:pPr>
    </w:p>
    <w:sectPr w:rsidR="00800721">
      <w:docGrid w:type="lines" w:linePitch="312"/>
      <w:pgSz w:w="11906" w:h="16838"/>
      <w:pgMar w:top="1440" w:right="1800" w:bottom="1134" w:left="1800" w:header="851" w:footer="281" w:gutter="0"/>
      <w:cols w:space="720"/>
    </w:sectPr>
  </w:body>
</w:document>
</file>

<file path=word/endnotes.xml><?xml version="1.0" encoding="utf-8"?>
<w:endnotes xmlns:cx2="http://schemas.microsoft.com/office/drawing/2015/10/21/chartex" xmlns:cx7="http://schemas.microsoft.com/office/drawing/2016/5/13/chartex" xmlns:w="http://schemas.openxmlformats.org/wordprocessingml/2006/main" xmlns:cx="http://schemas.microsoft.com/office/drawing/2014/chartex" xmlns:cx1="http://schemas.microsoft.com/office/drawing/2015/9/8/chartex" xmlns:w14="http://schemas.microsoft.com/office/word/2010/wordml" xmlns:cx3="http://schemas.microsoft.com/office/drawing/2016/5/9/chartex" xmlns:m="http://schemas.openxmlformats.org/officeDocument/2006/math" xmlns:r="http://schemas.openxmlformats.org/officeDocument/2006/relationships" xmlns:cx5="http://schemas.microsoft.com/office/drawing/2016/5/11/chartex" xmlns:wp="http://schemas.openxmlformats.org/drawingml/2006/wordprocessingDrawing" xmlns:mc="http://schemas.openxmlformats.org/markup-compatibility/2006" xmlns:cx4="http://schemas.microsoft.com/office/drawing/2016/5/10/chartex" xmlns:wpg="http://schemas.microsoft.com/office/word/2010/wordprocessingGroup" xmlns:cx6="http://schemas.microsoft.com/office/drawing/2016/5/12/chartex" xmlns:cx8="http://schemas.microsoft.com/office/drawing/2016/5/14/chartex" xmlns:wne="http://schemas.microsoft.com/office/word/2006/wordml" xmlns:aink="http://schemas.microsoft.com/office/drawing/2016/ink" xmlns:am3d="http://schemas.microsoft.com/office/drawing/2017/model3d" xmlns:o="urn:schemas-microsoft-com:office:office" xmlns:wp14="http://schemas.microsoft.com/office/word/2010/wordprocessingDrawing" xmlns:v="urn:schemas-microsoft-com:vml" xmlns:wpc="http://schemas.microsoft.com/office/word/2010/wordprocessingCanvas" xmlns:w16cid="http://schemas.microsoft.com/office/word/2016/wordml/cid" xmlns:w10="urn:schemas-microsoft-com:office:word" xmlns:wpi="http://schemas.microsoft.com/office/word/2010/wordprocessingInk" xmlns:w15="http://schemas.microsoft.com/office/word/2012/wordml" xmlns:w16se="http://schemas.microsoft.com/office/word/2015/wordml/symex" xmlns:wps="http://schemas.microsoft.com/office/word/2010/wordprocessingShape" mc:Ignorable="w14 w15 w16se w16cid wp14">
  <w:endnote w:type="separator" w:id="-1">
    <w:p w:rsidR="00B82121" w:rsidRDefault="00B82121" w:rsidP="00BF1A47">
      <w:r>
        <w:separator/>
      </w:r>
    </w:p>
  </w:endnote>
  <w:endnote w:type="continuationSeparator" w:id="0">
    <w:p w:rsidR="00B82121" w:rsidRDefault="00B82121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14="http://schemas.microsoft.com/office/word/2010/wordml" xmlns:w16cid="http://schemas.microsoft.com/office/word/2016/wordml/cid" xmlns:w="http://schemas.openxmlformats.org/wordprocessingml/2006/main" xmlns:w15="http://schemas.microsoft.com/office/word/2012/wordml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cx2="http://schemas.microsoft.com/office/drawing/2015/10/21/chartex" xmlns:cx7="http://schemas.microsoft.com/office/drawing/2016/5/13/chartex" xmlns:w="http://schemas.openxmlformats.org/wordprocessingml/2006/main" xmlns:cx="http://schemas.microsoft.com/office/drawing/2014/chartex" xmlns:cx1="http://schemas.microsoft.com/office/drawing/2015/9/8/chartex" xmlns:w14="http://schemas.microsoft.com/office/word/2010/wordml" xmlns:cx3="http://schemas.microsoft.com/office/drawing/2016/5/9/chartex" xmlns:m="http://schemas.openxmlformats.org/officeDocument/2006/math" xmlns:r="http://schemas.openxmlformats.org/officeDocument/2006/relationships" xmlns:cx5="http://schemas.microsoft.com/office/drawing/2016/5/11/chartex" xmlns:wp="http://schemas.openxmlformats.org/drawingml/2006/wordprocessingDrawing" xmlns:mc="http://schemas.openxmlformats.org/markup-compatibility/2006" xmlns:cx4="http://schemas.microsoft.com/office/drawing/2016/5/10/chartex" xmlns:wpg="http://schemas.microsoft.com/office/word/2010/wordprocessingGroup" xmlns:cx6="http://schemas.microsoft.com/office/drawing/2016/5/12/chartex" xmlns:cx8="http://schemas.microsoft.com/office/drawing/2016/5/14/chartex" xmlns:wne="http://schemas.microsoft.com/office/word/2006/wordml" xmlns:aink="http://schemas.microsoft.com/office/drawing/2016/ink" xmlns:am3d="http://schemas.microsoft.com/office/drawing/2017/model3d" xmlns:o="urn:schemas-microsoft-com:office:office" xmlns:wp14="http://schemas.microsoft.com/office/word/2010/wordprocessingDrawing" xmlns:v="urn:schemas-microsoft-com:vml" xmlns:wpc="http://schemas.microsoft.com/office/word/2010/wordprocessingCanvas" xmlns:w16cid="http://schemas.microsoft.com/office/word/2016/wordml/cid" xmlns:w10="urn:schemas-microsoft-com:office:word" xmlns:wpi="http://schemas.microsoft.com/office/word/2010/wordprocessingInk" xmlns:w15="http://schemas.microsoft.com/office/word/2012/wordml" xmlns:w16se="http://schemas.microsoft.com/office/word/2015/wordml/symex" xmlns:wps="http://schemas.microsoft.com/office/word/2010/wordprocessingShape" mc:Ignorable="w14 w15 w16se w16cid wp14">
  <w:footnote w:type="separator" w:id="-1">
    <w:p w:rsidR="00B82121" w:rsidRDefault="00B82121" w:rsidP="00BF1A47">
      <w:r>
        <w:separator/>
      </w:r>
    </w:p>
  </w:footnote>
  <w:footnote w:type="continuationSeparator" w:id="0">
    <w:p w:rsidR="00B82121" w:rsidRDefault="00B82121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w="http://schemas.openxmlformats.org/wordprocessingml/2006/main" xmlns:m="http://schemas.openxmlformats.org/officeDocument/2006/math" xmlns:r="http://schemas.openxmlformats.org/officeDocument/2006/relationships" xmlns:w10="urn:schemas-microsoft-com:office:word" xmlns:w14="http://schemas.microsoft.com/office/word/2010/wordml" xmlns:w16cid="http://schemas.microsoft.com/office/word/2016/wordml/cid" xmlns:w15="http://schemas.microsoft.com/office/word/2012/wordml" xmlns:w16se="http://schemas.microsoft.com/office/word/2015/wordml/symex" xmlns:v="urn:schemas-microsoft-com:vml" xmlns:sl="http://schemas.openxmlformats.org/schemaLibrary/2006/main" mc:Ignorable="w14 w15 w16se w16cid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zoom w:percent="100"/>
  <w:compat>
    <w:spaceForUL/>
    <w:balanceSingleByteDoubleByteWidth/>
    <w:doNotLeaveBackslashAlone/>
    <w:ulTrailSpace/>
    <w:doNotExpandShiftReturn/>
    <w:adjustLineHeightInTable/>
    <w:useFELayout/>
    <w:compatSetting w:val="11" w:uri="http://schemas.microsoft.com/office/word" w:name="compatibilityMode"/>
    <w:compatSetting w:val="1" w:uri="http://schemas.microsoft.com/office/word" w:name="allowHyphenationAtTrackBottom"/>
    <w:compatSetting w:val="1" w:uri="http://schemas.microsoft.com/office/word" w:name="useWord2013TrackBottomHyphenation"/>
  </w:compat>
  <w:rsids>
    <w:rsidRoot w:val="007B751C"/>
    <w:rsid w:val="0014300C"/>
    <w:rsid w:val="00227CD9"/>
    <w:rsid w:val="004104F0"/>
    <w:rsid w:val="00580FD7"/>
    <w:rsid w:val="005A2301"/>
    <w:rsid w:val="007B751C"/>
    <w:rsid w:val="00800721"/>
    <w:rsid w:val="009B5F7B"/>
    <w:rsid w:val="00B82121"/>
    <w:rsid w:val="00BF1A47"/>
    <w:rsid w:val="13417546"/>
    <w:rsid w:val="146C16C7"/>
    <w:rsid w:val="2E8C32F4"/>
    <w:rsid w:val="3B051549"/>
    <w:rsid w:val="54041590"/>
    <w:rsid w:val="6E1A16CA"/>
    <w:rsid w:val="769039EB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shapeDefaults>
    <o:shapedefaults v:ext="edit" spidmax="2049"/>
    <o:shapelayout v:ext="edit">
      <o:idmap v:ext="edit" data="1"/>
    </o:shapelayout>
  </w:shapeDefaults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 w:val="."/>
  <w:listSeparator w:val=","/>
  <w14:docId w14:val="50C3C710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14="http://schemas.microsoft.com/office/word/2010/wordml" xmlns:w16cid="http://schemas.microsoft.com/office/word/2016/wordml/cid" xmlns:w="http://schemas.openxmlformats.org/wordprocessingml/2006/main" xmlns:w15="http://schemas.microsoft.com/office/word/2012/wordml" xmlns:w16se="http://schemas.microsoft.com/office/word/2015/wordml/symex" mc:Ignorable="w14 w15 w16se w16cid">
  <w:docDefaults>
    <w:rPrDefault>
      <w:rPr>
        <w:lang w:val="en-US" w:eastAsia="zh-CN" w:bidi="ar-SA"/>
        <w:rFonts w:ascii="Times New Roman" w:hAnsi="Times New Roman" w:eastAsia="宋体" w:cs="Times New Roman"/>
      </w:rPr>
    </w:rPrDefault>
    <w:pPrDefault/>
  </w:docDefaults>
  <w:latentStyles w:defLockedState="0" w:defSemiHidden="0" w:defUnhideWhenUsed="0" w:defQFormat="0" w:defUIPriority="99" w:count="375">
    <w:lsdException w:name="Balloon Text" w:uiPriority="0" w:qFormat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FollowedHyperlink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ashtag" w:semiHidden="1" w:unhideWhenUsed="1"/>
    <w:lsdException w:name="Hyperlink" w:semiHidden="1" w:unhideWhenUsed="1"/>
    <w:lsdException w:name="Intense Emphasis" w:uiPriority="21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rmal" w:uiPriority="0"/>
    <w:lsdException w:name="Normal (Web)" w:semiHidden="1" w:unhideWhenUsed="1"/>
    <w:lsdException w:name="Normal Indent" w:semiHidden="1" w:unhideWhenUsed="1"/>
    <w:lsdException w:name="Normal Table" w:semiHidden="1" w:unhideWhenUsed="1" w:qFormat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trong" w:uiPriority="22" w:qFormat="1"/>
    <w:lsdException w:name="Subtitle" w:uiPriority="0" w:qFormat="1"/>
    <w:lsdException w:name="Subtle Emphasis" w:uiPriority="19" w:qFormat="1"/>
    <w:lsdException w:name="Subtle Reference" w:uiPriority="31" w:qFormat="1"/>
    <w:lsdException w:name="TOC Heading" w:uiPriority="39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10" w:qFormat="1"/>
    <w:lsdException w:name="Unresolved Mention" w:semiHidden="1" w:unhideWhenUsed="1"/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caption" w:uiPriority="35" w:semiHidden="1" w:unhideWhenUsed="1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oter" w:uiPriority="0" w:qFormat="1"/>
    <w:lsdException w:name="footnote reference" w:semiHidden="1" w:unhideWhenUsed="1"/>
    <w:lsdException w:name="footnote text" w:semiHidden="1" w:unhideWhenUsed="1"/>
    <w:lsdException w:name="header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line number" w:semiHidden="1" w:unhideWhenUsed="1"/>
    <w:lsdException w:name="macro" w:semiHidden="1" w:unhideWhenUsed="1"/>
    <w:lsdException w:name="page number" w:semiHidden="1" w:unhideWhenUsed="1"/>
    <w:lsdException w:name="table of authorities" w:semiHidden="1" w:unhideWhenUsed="1"/>
    <w:lsdException w:name="table of figures" w:semiHidden="1" w:unhideWhenUsed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</w:latentStyles>
  <w:style w:type="paragraph" w:styleId="a" w:default="1">
    <w:name w:val="Normal"/>
    <w:pPr>
      <w:jc w:val="both"/>
      <w:widowControl w:val="0"/>
    </w:pPr>
    <w:rPr>
      <w:sz w:val="21"/>
      <w:kern w:val="2"/>
      <w:szCs w:val="22"/>
      <w:rFonts w:ascii="Calibri" w:hAnsi="Calibri"/>
    </w:rPr>
  </w:style>
  <w:style w:type="paragraph" w:styleId="1">
    <w:name w:val="heading 1"/>
    <w:basedOn w:val="a"/>
    <w:link w:val="10"/>
    <w:qFormat/>
    <w:pPr>
      <w:keepNext w:val="1"/>
      <w:keepLines w:val="1"/>
      <w:outlineLvl w:val="0"/>
      <w:spacing w:after="330" w:before="340" w:line="578" w:lineRule="auto"/>
    </w:pPr>
    <w:rPr>
      <w:b w:val="1"/>
      <w:sz w:val="44"/>
      <w:bCs/>
      <w:kern w:val="44"/>
      <w:szCs w:val="44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type="dxa" w:w="0.000000"/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snapToGrid w:val="0"/>
      <w:jc w:val="left"/>
      <w:tabs>
        <w:tab w:val="center" w:pos="4153"/>
        <w:tab w:val="right" w:pos="8306"/>
      </w:tabs>
    </w:pPr>
    <w:rPr>
      <w:sz w:val="18"/>
      <w:szCs w:val="18"/>
    </w:rPr>
  </w:style>
  <w:style w:type="paragraph" w:styleId="a7">
    <w:name w:val="header"/>
    <w:basedOn w:val="a"/>
    <w:link w:val="a8"/>
    <w:qFormat/>
    <w:pPr>
      <w:snapToGrid w:val="0"/>
      <w:jc w:val="center"/>
      <w:pBdr>
        <w:bottom w:val="single" w:color="auto" w:sz="6" w:space="1"/>
      </w:pBdr>
      <w:tabs>
        <w:tab w:val="center" w:pos="4153"/>
        <w:tab w:val="right" w:pos="8306"/>
      </w:tabs>
    </w:pPr>
    <w:rPr>
      <w:sz w:val="18"/>
      <w:szCs w:val="18"/>
    </w:rPr>
  </w:style>
  <w:style w:type="paragraph" w:styleId="a9">
    <w:name w:val="Subtitle"/>
    <w:basedOn w:val="a"/>
    <w:link w:val="aa"/>
    <w:qFormat/>
    <w:pPr>
      <w:jc w:val="center"/>
      <w:outlineLvl w:val="1"/>
      <w:spacing w:after="60" w:before="240" w:line="312" w:lineRule="auto"/>
    </w:pPr>
    <w:rPr>
      <w:b w:val="1"/>
      <w:sz w:val="32"/>
      <w:bCs/>
      <w:kern w:val="28"/>
      <w:szCs w:val="32"/>
      <w:rFonts w:ascii="Cambria" w:hAnsi="Cambria"/>
    </w:rPr>
  </w:style>
  <w:style w:type="character" w:styleId="a8" w:customStyle="1">
    <w:name w:val="页眉 字符"/>
    <w:link w:val="a7"/>
    <w:semiHidden/>
    <w:qFormat/>
    <w:rPr>
      <w:sz w:val="18"/>
      <w:szCs w:val="18"/>
    </w:rPr>
  </w:style>
  <w:style w:type="character" w:styleId="a6" w:customStyle="1">
    <w:name w:val="页脚 字符"/>
    <w:link w:val="a5"/>
    <w:semiHidden/>
    <w:qFormat/>
    <w:rPr>
      <w:sz w:val="18"/>
      <w:szCs w:val="18"/>
    </w:rPr>
  </w:style>
  <w:style w:type="character" w:styleId="10" w:customStyle="1">
    <w:name w:val="标题 1 字符"/>
    <w:link w:val="1"/>
    <w:semiHidden/>
    <w:qFormat/>
    <w:rPr>
      <w:b w:val="1"/>
      <w:sz w:val="44"/>
      <w:bCs/>
      <w:kern w:val="44"/>
      <w:szCs w:val="44"/>
    </w:rPr>
  </w:style>
  <w:style w:type="character" w:styleId="aa" w:customStyle="1">
    <w:name w:val="副标题 字符"/>
    <w:link w:val="a9"/>
    <w:semiHidden/>
    <w:qFormat/>
    <w:rPr>
      <w:b w:val="1"/>
      <w:sz w:val="32"/>
      <w:bCs/>
      <w:kern w:val="28"/>
      <w:szCs w:val="32"/>
      <w:rFonts w:ascii="Cambria" w:hAnsi="Cambria" w:eastAsia="宋体"/>
    </w:rPr>
  </w:style>
  <w:style w:type="character" w:styleId="a4" w:customStyle="1">
    <w:name w:val="批注框文本 字符"/>
    <w:link w:val="a3"/>
    <w:semiHidden/>
    <w:qFormat/>
    <w:rPr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endnotes" Target="endnotes.xml" /><Relationship Id="rId4" Type="http://schemas.openxmlformats.org/officeDocument/2006/relationships/fontTable" Target="fontTable.xml" /><Relationship Id="rId2" Type="http://schemas.openxmlformats.org/officeDocument/2006/relationships/footnotes" Target="footnotes.xml" /><Relationship Id="rId5" Type="http://schemas.openxmlformats.org/officeDocument/2006/relationships/theme" Target="theme/theme1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anose=""/>
        <a:ea typeface=""/>
        <a:cs typeface=""/>
        <a:font script="Hant" typeface="新細明體"/>
        <a:font script="Arab" typeface="Times New Roman"/>
        <a:font script="Knda" typeface="Tunga"/>
        <a:font script="Taml" typeface="Latha"/>
        <a:font script="Ethi" typeface="Nyala"/>
        <a:font script="Hans" typeface="宋体"/>
        <a:font script="Guru" typeface="Raavi"/>
        <a:font script="Yiii" typeface="Microsoft Yi Baiti"/>
        <a:font script="Thaa" typeface="MV Boli"/>
        <a:font script="Jpan" typeface="ＭＳ Ｐゴシック"/>
        <a:font script="Beng" typeface="Vrinda"/>
        <a:font script="Uigh" typeface="Microsoft Uighur"/>
        <a:font script="Thai" typeface="Tahoma"/>
        <a:font script="Gujr" typeface="Shruti"/>
        <a:font script="Syrc" typeface="Estrangelo Edessa"/>
        <a:font script="Khmr" typeface="MoolBoran"/>
        <a:font script="Cans" typeface="Euphemia"/>
        <a:font script="Orya" typeface="Kalinga"/>
        <a:font script="Deva" typeface="Mangal"/>
        <a:font script="Hang" typeface="맑은 고딕"/>
        <a:font script="Mong" typeface="Mongolian Baiti"/>
        <a:font script="Mlym" typeface="Kartika"/>
        <a:font script="Telu" typeface="Gautami"/>
        <a:font script="Cher" typeface="Plantagenet Cherokee"/>
        <a:font script="Hebr" typeface="Times New Roman"/>
        <a:font script="Sinh" typeface="Iskoola Pota"/>
        <a:font script="Geor" typeface="Sylfaen"/>
        <a:font script="Laoo" typeface="DokChampa"/>
        <a:font script="Tibt" typeface="Microsoft Himalaya"/>
        <a:font script="Viet" typeface="Times New Roman"/>
      </a:majorFont>
      <a:minorFont>
        <a:latin typeface="Calibri" panose=""/>
        <a:ea typeface=""/>
        <a:cs typeface=""/>
        <a:font script="Hant" typeface="新細明體"/>
        <a:font script="Arab" typeface="Arial"/>
        <a:font script="Knda" typeface="Tunga"/>
        <a:font script="Taml" typeface="Latha"/>
        <a:font script="Ethi" typeface="Nyala"/>
        <a:font script="Hans" typeface="宋体"/>
        <a:font script="Guru" typeface="Raavi"/>
        <a:font script="Yiii" typeface="Microsoft Yi Baiti"/>
        <a:font script="Thaa" typeface="MV Boli"/>
        <a:font script="Jpan" typeface="ＭＳ Ｐゴシック"/>
        <a:font script="Beng" typeface="Vrinda"/>
        <a:font script="Uigh" typeface="Microsoft Uighur"/>
        <a:font script="Thai" typeface="Tahoma"/>
        <a:font script="Gujr" typeface="Shruti"/>
        <a:font script="Syrc" typeface="Estrangelo Edessa"/>
        <a:font script="Khmr" typeface="DaunPenh"/>
        <a:font script="Cans" typeface="Euphemia"/>
        <a:font script="Orya" typeface="Kalinga"/>
        <a:font script="Deva" typeface="Mangal"/>
        <a:font script="Hang" typeface="맑은 고딕"/>
        <a:font script="Mong" typeface="Mongolian Baiti"/>
        <a:font script="Mlym" typeface="Kartika"/>
        <a:font script="Telu" typeface="Gautami"/>
        <a:font script="Cher" typeface="Plantagenet Cherokee"/>
        <a:font script="Hebr" typeface="Arial"/>
        <a:font script="Sinh" typeface="Iskoola Pota"/>
        <a:font script="Geor" typeface="Sylfaen"/>
        <a:font script="Laoo" typeface="DokChampa"/>
        <a:font script="Tibt" typeface="Microsoft Himalaya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a:blurRad="40000" a:dist="20000" a:dir="5400000" a:rotWithShape="0">
              <a:srgbClr val="000000">
                <a:alpha val="38000"/>
              </a:srgbClr>
            </a:outerShdw>
          </a:effectLst>
        </a:effectStyle>
        <a:effectStyle>
          <a:effectLst>
            <a:outerShdw a:blurRad="40000" a:dist="23000" a:dir="5400000" a:rotWithShape="0">
              <a:srgbClr val="000000">
                <a:alpha val="35000"/>
              </a:srgbClr>
            </a:outerShdw>
          </a:effectLst>
        </a:effectStyle>
        <a:effectStyle>
          <a:effectLst>
            <a:outerShdw a:blurRad="40000" a:dist="23000" a:dir="5400000" a: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</Words>
  <Characters>131</Characters>
  <Application>Microsoft Office Word</Application>
  <DocSecurity>0</DocSecurity>
  <Lines>1</Lines>
  <Paragraphs>1</Paragraphs>
  <ScaleCrop>false</ScaleCrop>
  <Company>创意点亮生活，创新引领未来，创业成就梦想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dcmitype="http://purl.org/dc/dcmitype/" xmlns:xsi="http://www.w3.org/2001/XMLSchema-instance">
  <dc:title>南京航空航天大学第十六届“中航工业”</dc:title>
  <dc:subject/>
  <dc:creator>user</dc:creator>
  <cp:keywords/>
  <dc:description/>
  <cp:lastModifiedBy>XueHan</cp:lastModifiedBy>
  <cp:revision>4</cp:revision>
  <dcterms:created xsi:type="dcterms:W3CDTF">2013-11-22T08:56:00Z</dcterms:created>
  <dcterms:modified xsi:type="dcterms:W3CDTF">2023-11-14T09:10:00Z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

<file path=tbak/document.xml><?xml version="1.0" encoding="utf-8"?>
<w:document xmlns:wps="http://schemas.microsoft.com/office/word/2010/wordprocessingShape" xmlns:wne="http://schemas.microsoft.com/office/word/2006/wordml" xmlns:wpi="http://schemas.microsoft.com/office/word/2010/wordprocessingInk" xmlns:w16se="http://schemas.microsoft.com/office/word/2015/wordml/symex" xmlns:w16cid="http://schemas.microsoft.com/office/word/2016/wordml/cid" xmlns:w15="http://schemas.microsoft.com/office/word/2012/wordml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6="http://schemas.microsoft.com/office/drawing/2016/5/12/chartex" xmlns:w10="urn:schemas-microsoft-com:office:word" xmlns:wpg="http://schemas.microsoft.com/office/word/2010/wordprocessingGroup" xmlns:cx4="http://schemas.microsoft.com/office/drawing/2016/5/10/chartex" xmlns:mc="http://schemas.openxmlformats.org/markup-compatibility/2006" xmlns:wp="http://schemas.openxmlformats.org/drawingml/2006/wordprocessingDrawing" xmlns:r="http://schemas.openxmlformats.org/officeDocument/2006/relationships" xmlns:cx5="http://schemas.microsoft.com/office/drawing/2016/5/11/chartex" xmlns:m="http://schemas.openxmlformats.org/officeDocument/2006/math" xmlns:cx3="http://schemas.microsoft.com/office/drawing/2016/5/9/chartex" xmlns:wpc="http://schemas.microsoft.com/office/word/2010/wordprocessingCanvas" xmlns:w14="http://schemas.microsoft.com/office/word/2010/wordml" xmlns:cx1="http://schemas.microsoft.com/office/drawing/2015/9/8/chartex" xmlns:cx="http://schemas.microsoft.com/office/drawing/2014/chartex" xmlns:w="http://schemas.openxmlformats.org/wordprocessingml/2006/main" xmlns:cx7="http://schemas.microsoft.com/office/drawing/2016/5/13/chartex" xmlns:cx2="http://schemas.microsoft.com/office/drawing/2015/10/21/chartex" mc:Ignorable="w14 w15 w16se w16cid wp14">
  <w:body>
    <w:p w:rsidR="00800721" w:rsidRDefault="005A2301">
      <w:pPr>
        <w:pStyle w:val="a9"/>
        <w:spacing w:after="0" w:before="0" w:line="240" w:lineRule="auto"/>
        <w:rPr>
          <w:b w:val="0"/>
          <w:sz w:val="30"/>
          <w:szCs w:val="30"/>
          <w:rFonts w:ascii="华文中宋" w:hAnsi="华文中宋" w:eastAsia="华文中宋"/>
        </w:rPr>
      </w:pPr>
      <w:bookmarkStart w:id="0" w:name="_GoBack"/>
      <w:bookmarkEnd w:id="0"/>
      <w:r w:rsidRPr="005A2301">
        <w:rPr>
          <w:rFonts w:ascii="华文中宋" w:hAnsi="华文中宋" w:eastAsia="华文中宋" w:hint="eastAsia"/>
        </w:rPr>
        <w:t>自由探索计划“天目启航”专项</w:t>
      </w:r>
      <w:r w:rsidR="00BF1A47">
        <w:rPr>
          <w:rFonts w:ascii="华文中宋" w:hAnsi="华文中宋" w:eastAsia="华文中宋" w:hint="eastAsia"/>
        </w:rPr>
        <w:t>项目</w:t>
      </w:r>
      <w:r>
        <w:rPr>
          <w:rFonts w:ascii="华文中宋" w:hAnsi="华文中宋" w:eastAsia="华文中宋" w:hint="eastAsia"/>
        </w:rPr>
        <w:t>选题征集表</w:t>
      </w:r>
    </w:p>
    <w:p w:rsidR="00800721" w:rsidRDefault="00800721"/>
    <w:tbl>
      <w:tblPr>
        <w:tblW w:w="8960" w:type="dxa"/>
        <w:tblInd w:type="dxa" w:w="-176.000000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noVBand="1" w:noHBand="0" w:lastColumn="0" w:firstColumn="1" w:lastRow="0" w:firstRow="1" w:val="04A0"/>
        <w:tblLayout w:type="fixed"/>
      </w:tblPr>
      <w:tblGrid>
        <w:gridCol w:w="1277.000000"/>
        <w:gridCol w:w="2943.000000"/>
        <w:gridCol w:w="1134.000000"/>
        <w:gridCol w:w="3606.000000"/>
      </w:tblGrid>
      <w:tr w:rsidR="00800721">
        <w:trPr>
          <w:trHeight w:val="489" w:hRule="atLeast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 w:val="1"/>
              </w:rPr>
            </w:pPr>
            <w:r>
              <w:rPr>
                <w:b w:val="1"/>
                <w:rFonts w:hint="eastAsia"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  <w:r>
              <w:rPr>
                <w:b w:val="1"/>
              </w:rPr>
              <w:t>叶海波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 w:val="1"/>
              </w:rPr>
            </w:pPr>
            <w:r>
              <w:rPr>
                <w:b w:val="1"/>
                <w:rFonts w:hint="eastAsia"/>
              </w:rPr>
              <w:t>学</w:t>
            </w:r>
            <w:r>
              <w:rPr>
                <w:b w:val="1"/>
                <w:rFonts w:hint="eastAsia"/>
              </w:rPr>
              <w:t xml:space="preserve"> </w:t>
            </w:r>
            <w:r>
              <w:rPr>
                <w:b w:val="1"/>
                <w:rFonts w:hint="eastAsia"/>
              </w:rPr>
              <w:t>院</w:t>
            </w: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ind w:left="113" w:right="113"/>
              <w:rPr>
                <w:b w:val="1"/>
              </w:rPr>
            </w:pPr>
            <w:r>
              <w:rPr>
                <w:b w:val="1"/>
              </w:rPr>
              <w:t>16</w:t>
            </w:r>
          </w:p>
        </w:tc>
      </w:tr>
      <w:tr w:rsidR="00800721">
        <w:trPr>
          <w:trHeight w:val="489" w:hRule="atLeast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 w:val="1"/>
              </w:rPr>
            </w:pPr>
            <w:r>
              <w:rPr>
                <w:b w:val="1"/>
                <w:rFonts w:hint="eastAsia"/>
              </w:rPr>
              <w:t>职</w:t>
            </w:r>
            <w:r>
              <w:rPr>
                <w:b w:val="1"/>
                <w:rFonts w:hint="eastAsia"/>
              </w:rPr>
              <w:t xml:space="preserve">  </w:t>
            </w:r>
            <w:r>
              <w:rPr>
                <w:b w:val="1"/>
                <w:rFonts w:hint="eastAsia"/>
              </w:rPr>
              <w:t>称</w:t>
            </w: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  <w:r>
              <w:rPr>
                <w:b w:val="1"/>
              </w:rPr>
              <w:t>副高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 w:val="1"/>
              </w:rPr>
            </w:pPr>
            <w:r>
              <w:rPr>
                <w:b w:val="1"/>
                <w:rFonts w:hint="eastAsia"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  <w:r>
              <w:rPr>
                <w:b w:val="1"/>
              </w:rPr>
              <w:t>18005178755</w:t>
            </w:r>
          </w:p>
        </w:tc>
      </w:tr>
      <w:tr w:rsidR="00800721">
        <w:trPr>
          <w:trHeight w:val="489" w:hRule="atLeast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 w:val="1"/>
              </w:rPr>
            </w:pPr>
            <w:r>
              <w:rPr>
                <w:b w:val="1"/>
                <w:rFonts w:hint="eastAsia"/>
              </w:rPr>
              <w:t>邮</w:t>
            </w:r>
            <w:r>
              <w:rPr>
                <w:b w:val="1"/>
                <w:rFonts w:hint="eastAsia"/>
              </w:rPr>
              <w:t xml:space="preserve"> </w:t>
            </w:r>
            <w:r>
              <w:rPr>
                <w:b w:val="1"/>
                <w:rFonts w:hint="eastAsia"/>
              </w:rPr>
              <w:t>箱</w:t>
            </w: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  <w:r>
              <w:rPr>
                <w:b w:val="1"/>
              </w:rPr>
              <w:t>yhb@nuaa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 w:val="1"/>
              </w:rPr>
            </w:pPr>
            <w:r>
              <w:rPr>
                <w:b w:val="1"/>
                <w:rFonts w:hint="eastAsia"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  <w:r>
              <w:rPr>
                <w:b w:val="1"/>
              </w:rPr>
              <w:t>物联网</w:t>
            </w:r>
          </w:p>
        </w:tc>
      </w:tr>
      <w:tr w:rsidR="00800721">
        <w:trPr>
          <w:trHeight w:val="550" w:hRule="atLeast"/>
        </w:trPr>
        <w:tc>
          <w:tcPr>
            <w:tcW w:w="1277" w:type="dxa"/>
            <w:vAlign w:val="center"/>
            <w:tcBorders>
              <w:right w:val="single" w:color="auto" w:sz="4" w:space="0"/>
            </w:tcBorders>
          </w:tcPr>
          <w:p w:rsidR="00800721" w:rsidRDefault="005A2301">
            <w:pPr>
              <w:jc w:val="center"/>
              <w:rPr>
                <w:b w:val="1"/>
              </w:rPr>
            </w:pPr>
            <w:r>
              <w:rPr>
                <w:b w:val="1"/>
                <w:rFonts w:hint="eastAsia"/>
              </w:rPr>
              <w:t>项目名称</w:t>
            </w:r>
          </w:p>
        </w:tc>
        <w:tc>
          <w:tcPr>
            <w:tcW w:w="7683" w:type="dxa"/>
            <w:gridSpan w:val="3"/>
            <w:vAlign w:val="center"/>
            <w:tcBorders>
              <w:left w:val="single" w:color="auto" w:sz="4" w:space="0"/>
            </w:tcBorders>
          </w:tcPr>
          <w:p w:rsidR="00800721" w:rsidRDefault="00800721">
            <w:pPr>
              <w:jc w:val="center"/>
              <w:rPr>
                <w:b w:val="1"/>
              </w:rPr>
            </w:pPr>
            <w:r>
              <w:rPr>
                <w:b w:val="1"/>
              </w:rPr>
              <w:t>基于蓝牙的室内定位算法设计与实现</w:t>
            </w:r>
          </w:p>
        </w:tc>
      </w:tr>
      <w:tr w:rsidR="00800721">
        <w:trPr>
          <w:cantSplit/>
          <w:trHeight w:val="6087" w:hRule="atLeast"/>
        </w:trPr>
        <w:tc>
          <w:tcPr>
            <w:tcW w:w="1277" w:type="dxa"/>
            <w:vAlign w:val="center"/>
            <w:textDirection w:val="tbRlV"/>
          </w:tcPr>
          <w:p w:rsidR="00800721" w:rsidRDefault="005A2301">
            <w:pPr>
              <w:jc w:val="center"/>
              <w:ind w:left="113" w:right="113"/>
              <w:rPr>
                <w:b w:val="1"/>
              </w:rPr>
            </w:pPr>
            <w:r>
              <w:rPr>
                <w:b w:val="1"/>
                <w:rFonts w:hint="eastAsia"/>
              </w:rPr>
              <w:t>项</w:t>
            </w:r>
            <w:r>
              <w:rPr>
                <w:b w:val="1"/>
                <w:rFonts w:hint="eastAsia"/>
              </w:rPr>
              <w:t xml:space="preserve"> </w:t>
            </w:r>
            <w:r>
              <w:rPr>
                <w:b w:val="1"/>
                <w:rFonts w:hint="eastAsia"/>
              </w:rPr>
              <w:t>目</w:t>
            </w:r>
            <w:r>
              <w:rPr>
                <w:b w:val="1"/>
                <w:rFonts w:hint="eastAsia"/>
              </w:rPr>
              <w:t xml:space="preserve"> </w:t>
            </w:r>
            <w:r>
              <w:rPr>
                <w:b w:val="1"/>
                <w:rFonts w:hint="eastAsia"/>
              </w:rPr>
              <w:t>简</w:t>
            </w:r>
            <w:r>
              <w:rPr>
                <w:b w:val="1"/>
                <w:rFonts w:hint="eastAsia"/>
              </w:rPr>
              <w:t xml:space="preserve"> </w:t>
            </w:r>
            <w:r>
              <w:rPr>
                <w:b w:val="1"/>
                <w:rFonts w:hint="eastAsia"/>
              </w:rPr>
              <w:t>介（</w:t>
            </w:r>
            <w:r>
              <w:rPr>
                <w:b w:val="1"/>
                <w:rFonts w:hint="eastAsia"/>
              </w:rPr>
              <w:t>2</w:t>
            </w:r>
            <w:r>
              <w:rPr>
                <w:b w:val="1"/>
              </w:rPr>
              <w:t>00</w:t>
            </w:r>
            <w:r>
              <w:rPr>
                <w:b w:val="1"/>
                <w:rFonts w:hint="eastAsia"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800721">
            <w:pPr>
              <w:autoSpaceDN w:val="0"/>
              <w:jc w:val="left"/>
              <w:shd w:val="solid" w:color="FFFFFF" w:fill="auto"/>
              <w:spacing w:line="315" w:lineRule="atLeast"/>
              <w:ind w:firstLine="422" w:firstLineChars="200"/>
              <w:rPr>
                <w:b w:val="1"/>
              </w:rPr>
            </w:pPr>
            <w:r>
              <w:rPr>
                <w:b w:val="1"/>
              </w:rPr>
              <w:t xml:space="preserve">通过室内采集的蓝牙信号，将信号强度转换为距离，根据三角计算等方法实现室内位置计算，以此方法实现室内定位。 使用提供的数据采集app进行数据采集，对数据进行分析，设计算法，实现定位，并验证定位进度。</w:t>
            </w:r>
          </w:p>
          <w:p w:rsidR="4BF25D2E" w:rsidRDefault="4BF25D2E">
            <w:pPr>
              <w:autoSpaceDN w:val="0"/>
              <w:jc w:val="left"/>
              <w:shd w:val="solid" w:color="FFFFFF" w:fill="auto"/>
              <w:spacing w:line="315" w:lineRule="atLeast"/>
              <w:ind w:firstLine="422" w:firstLineChars="200"/>
              <w:rPr>
                <w:b w:val="1"/>
              </w:rPr>
            </w:pPr>
            <w:r>
              <w:rPr>
                <w:b w:val="1"/>
              </w:rPr>
              <w:t>1、提供数据采集app</w:t>
            </w:r>
          </w:p>
          <w:p w:rsidR="8171F1B9" w:rsidRDefault="8171F1B9">
            <w:pPr>
              <w:autoSpaceDN w:val="0"/>
              <w:jc w:val="left"/>
              <w:shd w:val="solid" w:color="FFFFFF" w:fill="auto"/>
              <w:spacing w:line="315" w:lineRule="atLeast"/>
              <w:ind w:firstLine="422" w:firstLineChars="200"/>
              <w:rPr>
                <w:b w:val="1"/>
              </w:rPr>
            </w:pPr>
            <w:r>
              <w:rPr>
                <w:b w:val="1"/>
              </w:rPr>
              <w:t>2、提供蓝牙实验设备</w:t>
            </w:r>
          </w:p>
          <w:p w:rsidR="2CDB68CE" w:rsidRDefault="2CDB68CE">
            <w:pPr>
              <w:autoSpaceDN w:val="0"/>
              <w:jc w:val="left"/>
              <w:shd w:val="solid" w:color="FFFFFF" w:fill="auto"/>
              <w:spacing w:line="315" w:lineRule="atLeast"/>
              <w:ind w:firstLine="422" w:firstLineChars="200"/>
              <w:rPr>
                <w:b w:val="1"/>
              </w:rPr>
            </w:pPr>
            <w:r>
              <w:rPr>
                <w:b w:val="1"/>
              </w:rPr>
              <w:t>3、通过定位实验场地</w:t>
            </w:r>
          </w:p>
          <w:p w:rsidR="81903182" w:rsidRDefault="81903182">
            <w:pPr>
              <w:autoSpaceDN w:val="0"/>
              <w:jc w:val="left"/>
              <w:shd w:val="solid" w:color="FFFFFF" w:fill="auto"/>
              <w:spacing w:line="315" w:lineRule="atLeast"/>
              <w:ind/>
              <w:rPr>
                <w:b w:val="1"/>
              </w:rPr>
            </w:pPr>
            <w:r>
              <w:rPr>
                <w:b w:val="1"/>
              </w:rPr>
              <w:t>要求：编程实现算法，分析定位精度，编写调研报告</w:t>
            </w:r>
          </w:p>
        </w:tc>
      </w:tr>
      <w:tr w:rsidR="00800721">
        <w:trPr>
          <w:trHeight w:val="471" w:hRule="atLeast"/>
        </w:trPr>
        <w:tc>
          <w:tcPr>
            <w:tcW w:w="1277" w:type="dxa"/>
            <w:vMerge w:val="restart"/>
            <w:vAlign w:val="center"/>
            <w:textDirection w:val="tbRlV"/>
          </w:tcPr>
          <w:p w:rsidR="00800721" w:rsidRDefault="005A2301">
            <w:pPr>
              <w:jc w:val="center"/>
              <w:ind w:left="113" w:right="113"/>
              <w:rPr>
                <w:b w:val="1"/>
              </w:rPr>
            </w:pPr>
            <w:r>
              <w:rPr>
                <w:b w:val="1"/>
                <w:rFonts w:hint="eastAsia"/>
              </w:rPr>
              <w:t>人</w:t>
            </w:r>
            <w:r>
              <w:rPr>
                <w:b w:val="1"/>
                <w:rFonts w:hint="eastAsia"/>
              </w:rPr>
              <w:t xml:space="preserve"> </w:t>
            </w:r>
            <w:r>
              <w:rPr>
                <w:b w:val="1"/>
                <w:rFonts w:hint="eastAsia"/>
              </w:rPr>
              <w:t>员</w:t>
            </w:r>
            <w:r>
              <w:rPr>
                <w:b w:val="1"/>
                <w:rFonts w:hint="eastAsia"/>
              </w:rPr>
              <w:t xml:space="preserve"> </w:t>
            </w:r>
            <w:r>
              <w:rPr>
                <w:b w:val="1"/>
                <w:rFonts w:hint="eastAsia"/>
              </w:rPr>
              <w:t>技</w:t>
            </w:r>
            <w:r>
              <w:rPr>
                <w:b w:val="1"/>
                <w:rFonts w:hint="eastAsia"/>
              </w:rPr>
              <w:t xml:space="preserve"> </w:t>
            </w:r>
            <w:r>
              <w:rPr>
                <w:b w:val="1"/>
                <w:rFonts w:hint="eastAsia"/>
              </w:rPr>
              <w:t>术</w:t>
            </w:r>
            <w:r>
              <w:rPr>
                <w:b w:val="1"/>
                <w:rFonts w:hint="eastAsia"/>
              </w:rPr>
              <w:t xml:space="preserve"> </w:t>
            </w:r>
            <w:r>
              <w:rPr>
                <w:b w:val="1"/>
                <w:rFonts w:hint="eastAsia"/>
              </w:rPr>
              <w:t>需</w:t>
            </w:r>
            <w:r>
              <w:rPr>
                <w:b w:val="1"/>
                <w:rFonts w:hint="eastAsia"/>
              </w:rPr>
              <w:t xml:space="preserve"> </w:t>
            </w:r>
            <w:r>
              <w:rPr>
                <w:b w:val="1"/>
                <w:rFonts w:hint="eastAsia"/>
              </w:rPr>
              <w:t>求</w:t>
            </w:r>
          </w:p>
        </w:tc>
        <w:tc>
          <w:tcPr>
            <w:tcW w:w="2943" w:type="dxa"/>
            <w:vAlign w:val="center"/>
          </w:tcPr>
          <w:p w:rsidR="00800721" w:rsidRDefault="005A2301">
            <w:pPr>
              <w:jc w:val="center"/>
              <w:rPr>
                <w:b w:val="1"/>
              </w:rPr>
            </w:pPr>
            <w:r>
              <w:rPr>
                <w:b w:val="1"/>
                <w:rFonts w:hint="eastAsia"/>
              </w:rPr>
              <w:t>主要职责、</w:t>
            </w:r>
            <w:r>
              <w:rPr>
                <w:b w:val="1"/>
              </w:rPr>
              <w:t>任务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 w:val="1"/>
              </w:rPr>
            </w:pPr>
            <w:r>
              <w:rPr>
                <w:b w:val="1"/>
                <w:rFonts w:hint="eastAsia"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800721" w:rsidRDefault="005A2301">
            <w:pPr>
              <w:jc w:val="center"/>
              <w:rPr>
                <w:b w:val="1"/>
              </w:rPr>
            </w:pPr>
            <w:r>
              <w:rPr>
                <w:b w:val="1"/>
                <w:rFonts w:hint="eastAsia"/>
              </w:rPr>
              <w:t>专业及技能要求</w:t>
            </w:r>
          </w:p>
        </w:tc>
      </w:tr>
      <w:tr w:rsidR="00800721"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  <w:r>
              <w:rPr>
                <w:b w:val="1"/>
              </w:rPr>
              <w:t>学生</w:t>
            </w:r>
          </w:p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  <w:r>
              <w:rPr>
                <w:b w:val="1"/>
              </w:rPr>
              <w:t>4</w:t>
            </w: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  <w:r>
              <w:rPr>
                <w:b w:val="1"/>
              </w:rPr>
              <w:t>会任一一种编程语言</w:t>
            </w:r>
          </w:p>
        </w:tc>
      </w:tr>
      <w:tr w:rsidR="00800721"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</w:tc>
      </w:tr>
      <w:tr w:rsidR="00800721"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</w:tc>
      </w:tr>
      <w:tr w:rsidR="00800721"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</w:tc>
      </w:tr>
      <w:tr w:rsidR="00800721">
        <w:trPr>
          <w:trHeight w:val="391" w:hRule="atLeast"/>
        </w:trPr>
        <w:tc>
          <w:tcPr>
            <w:tcW w:w="1277" w:type="dxa"/>
            <w:vMerge w:val="continue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</w:tc>
        <w:tc>
          <w:tcPr>
            <w:tcW w:w="2943" w:type="dxa"/>
            <w:vAlign w:val="center"/>
          </w:tcPr>
          <w:p w:rsidR="00800721" w:rsidRDefault="00800721"/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</w:tc>
      </w:tr>
      <w:tr w:rsidR="00800721">
        <w:trPr>
          <w:cantSplit/>
          <w:trHeight w:val="783" w:hRule="atLeast"/>
        </w:trPr>
        <w:tc>
          <w:tcPr>
            <w:tcW w:w="1277" w:type="dxa"/>
            <w:vAlign w:val="center"/>
            <w:textDirection w:val="tbRlV"/>
          </w:tcPr>
          <w:p w:rsidR="00800721" w:rsidRDefault="005A2301">
            <w:pPr>
              <w:jc w:val="center"/>
              <w:ind w:left="113" w:right="113"/>
              <w:rPr>
                <w:b w:val="1"/>
              </w:rPr>
            </w:pPr>
            <w:r>
              <w:rPr>
                <w:b w:val="1"/>
                <w:rFonts w:hint="eastAsia"/>
              </w:rPr>
              <w:t>备</w:t>
            </w:r>
            <w:r>
              <w:rPr>
                <w:b w:val="1"/>
                <w:rFonts w:hint="eastAsia"/>
              </w:rPr>
              <w:t xml:space="preserve">  </w:t>
            </w:r>
            <w:r>
              <w:rPr>
                <w:b w:val="1"/>
                <w:rFonts w:hint="eastAsia"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800721">
            <w:pPr>
              <w:jc w:val="center"/>
              <w:rPr>
                <w:b w:val="1"/>
              </w:rPr>
            </w:pPr>
          </w:p>
          <w:p w:rsidR="00800721" w:rsidRDefault="00800721"/>
        </w:tc>
      </w:tr>
    </w:tbl>
    <w:p w:rsidR="00800721" w:rsidRDefault="00800721">
      <w:pPr>
        <w:rPr>
          <w:b w:val="1"/>
        </w:rPr>
      </w:pPr>
    </w:p>
    <w:sectPr w:rsidR="00800721">
      <w:docGrid w:type="lines" w:linePitch="312"/>
      <w:pgSz w:w="11906" w:h="16838"/>
      <w:pgMar w:top="1440" w:right="1800" w:bottom="1134" w:left="1800" w:header="851" w:footer="281" w:gutter="0"/>
      <w:cols w:space="720"/>
    </w:sectPr>
  </w:body>
</w:document>
</file>