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800721" w:rsidRDefault="00B47F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周强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800721" w:rsidRDefault="00B47F1E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800721" w:rsidRDefault="00B47F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讲师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800721" w:rsidRDefault="00B47F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5651667705</w:t>
            </w:r>
          </w:p>
        </w:tc>
      </w:tr>
      <w:tr w:rsidR="00800721">
        <w:trPr>
          <w:trHeight w:val="489"/>
        </w:trPr>
        <w:tc>
          <w:tcPr>
            <w:tcW w:w="1277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800721" w:rsidRDefault="00B47F1E">
            <w:pPr>
              <w:jc w:val="center"/>
              <w:rPr>
                <w:b/>
              </w:rPr>
            </w:pPr>
            <w:hyperlink r:id="rId7" w:history="1">
              <w:r w:rsidRPr="0040566B">
                <w:rPr>
                  <w:rStyle w:val="ab"/>
                  <w:b/>
                </w:rPr>
                <w:t>zhouqnuaacs@nuaa.edu.cn</w:t>
              </w:r>
            </w:hyperlink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800721" w:rsidRDefault="00B47F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数据挖掘</w:t>
            </w:r>
          </w:p>
        </w:tc>
      </w:tr>
      <w:tr w:rsidR="00800721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800721" w:rsidRDefault="00B47F1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基于华为</w:t>
            </w:r>
            <w:r w:rsidR="00B17060">
              <w:rPr>
                <w:rFonts w:hint="eastAsia"/>
                <w:b/>
              </w:rPr>
              <w:t>系列</w:t>
            </w:r>
            <w:proofErr w:type="gramStart"/>
            <w:r w:rsidR="00B17060">
              <w:rPr>
                <w:rFonts w:hint="eastAsia"/>
                <w:b/>
              </w:rPr>
              <w:t>端产品</w:t>
            </w:r>
            <w:proofErr w:type="gramEnd"/>
            <w:r w:rsidR="00B17060">
              <w:rPr>
                <w:rFonts w:hint="eastAsia"/>
                <w:b/>
              </w:rPr>
              <w:t>的信息处理平台方案设计</w:t>
            </w:r>
          </w:p>
        </w:tc>
      </w:tr>
      <w:tr w:rsidR="00800721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F04D99" w:rsidRDefault="00B17060" w:rsidP="003B151E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面向关键应用场景下对设备、软件与数据的自主可控需求，</w:t>
            </w:r>
            <w:r w:rsidR="00C32C18">
              <w:rPr>
                <w:rFonts w:hint="eastAsia"/>
                <w:b/>
              </w:rPr>
              <w:t>通过</w:t>
            </w:r>
            <w:r>
              <w:rPr>
                <w:rFonts w:hint="eastAsia"/>
                <w:b/>
              </w:rPr>
              <w:t>调研华为最新</w:t>
            </w:r>
            <w:r w:rsidR="00C32C18">
              <w:rPr>
                <w:rFonts w:hint="eastAsia"/>
                <w:b/>
              </w:rPr>
              <w:t>系列</w:t>
            </w:r>
            <w:proofErr w:type="gramStart"/>
            <w:r w:rsidR="00C32C18">
              <w:rPr>
                <w:rFonts w:hint="eastAsia"/>
                <w:b/>
              </w:rPr>
              <w:t>端产品</w:t>
            </w:r>
            <w:proofErr w:type="gramEnd"/>
            <w:r w:rsidR="00C32C18">
              <w:rPr>
                <w:rFonts w:hint="eastAsia"/>
                <w:b/>
              </w:rPr>
              <w:t>的技术文档和开发说明，包括华为手机、平板、手表、微基站、昇</w:t>
            </w:r>
            <w:proofErr w:type="gramStart"/>
            <w:r w:rsidR="00C32C18">
              <w:rPr>
                <w:rFonts w:hint="eastAsia"/>
                <w:b/>
              </w:rPr>
              <w:t>腾算力</w:t>
            </w:r>
            <w:proofErr w:type="gramEnd"/>
            <w:r w:rsidR="00C32C18">
              <w:rPr>
                <w:rFonts w:hint="eastAsia"/>
                <w:b/>
              </w:rPr>
              <w:t>芯片、家庭存储等设备，设计</w:t>
            </w:r>
            <w:r w:rsidR="00C32C18" w:rsidRPr="00F04D99">
              <w:rPr>
                <w:rFonts w:hint="eastAsia"/>
                <w:b/>
              </w:rPr>
              <w:t>一个</w:t>
            </w:r>
            <w:r w:rsidR="00C32C18">
              <w:rPr>
                <w:rFonts w:hint="eastAsia"/>
                <w:b/>
              </w:rPr>
              <w:t>封闭</w:t>
            </w:r>
            <w:r w:rsidR="00C32C18">
              <w:rPr>
                <w:rFonts w:hint="eastAsia"/>
                <w:b/>
              </w:rPr>
              <w:t>、</w:t>
            </w:r>
            <w:r w:rsidR="00C32C18" w:rsidRPr="00F04D99">
              <w:rPr>
                <w:rFonts w:hint="eastAsia"/>
                <w:b/>
              </w:rPr>
              <w:t>安全</w:t>
            </w:r>
            <w:r w:rsidR="00C32C18">
              <w:rPr>
                <w:rFonts w:hint="eastAsia"/>
                <w:b/>
              </w:rPr>
              <w:t>、</w:t>
            </w:r>
            <w:r w:rsidR="00C32C18" w:rsidRPr="00F04D99">
              <w:rPr>
                <w:rFonts w:hint="eastAsia"/>
                <w:b/>
              </w:rPr>
              <w:t>高效、可扩展的</w:t>
            </w:r>
            <w:r w:rsidR="00C32C18">
              <w:rPr>
                <w:rFonts w:hint="eastAsia"/>
                <w:b/>
              </w:rPr>
              <w:t>专用</w:t>
            </w:r>
            <w:r w:rsidR="00C32C18">
              <w:rPr>
                <w:rFonts w:hint="eastAsia"/>
                <w:b/>
              </w:rPr>
              <w:t>信息处理平台</w:t>
            </w:r>
            <w:r w:rsidR="00C32C18">
              <w:rPr>
                <w:rFonts w:hint="eastAsia"/>
                <w:b/>
              </w:rPr>
              <w:t>，实现多类信息的收集与存储功能</w:t>
            </w:r>
            <w:r w:rsidR="003B151E">
              <w:rPr>
                <w:rFonts w:hint="eastAsia"/>
                <w:b/>
              </w:rPr>
              <w:t>，为管理方提供便捷的信息管理方式，实现关键应用的数字化转型</w:t>
            </w:r>
            <w:r w:rsidR="00C32C18">
              <w:rPr>
                <w:rFonts w:hint="eastAsia"/>
                <w:b/>
              </w:rPr>
              <w:t>。项目成果为文档形式的设计方案，包含：（</w:t>
            </w:r>
            <w:r w:rsidR="00C32C18">
              <w:rPr>
                <w:rFonts w:hint="eastAsia"/>
                <w:b/>
              </w:rPr>
              <w:t>1</w:t>
            </w:r>
            <w:r w:rsidR="00C32C18">
              <w:rPr>
                <w:rFonts w:hint="eastAsia"/>
                <w:b/>
              </w:rPr>
              <w:t>）用于构建专用信息处理平台的各个模块功能描述；（</w:t>
            </w:r>
            <w:r w:rsidR="00C32C18">
              <w:rPr>
                <w:rFonts w:hint="eastAsia"/>
                <w:b/>
              </w:rPr>
              <w:t>2</w:t>
            </w:r>
            <w:r w:rsidR="00C32C18">
              <w:rPr>
                <w:rFonts w:hint="eastAsia"/>
                <w:b/>
              </w:rPr>
              <w:t>）多个</w:t>
            </w:r>
            <w:r w:rsidR="00C32C18">
              <w:rPr>
                <w:rFonts w:hint="eastAsia"/>
                <w:b/>
              </w:rPr>
              <w:t>华为系列</w:t>
            </w:r>
            <w:proofErr w:type="gramStart"/>
            <w:r w:rsidR="00C32C18">
              <w:rPr>
                <w:rFonts w:hint="eastAsia"/>
                <w:b/>
              </w:rPr>
              <w:t>端产品</w:t>
            </w:r>
            <w:proofErr w:type="gramEnd"/>
            <w:r w:rsidR="00C32C18">
              <w:rPr>
                <w:rFonts w:hint="eastAsia"/>
                <w:b/>
              </w:rPr>
              <w:t>间的信息互联模式设计；（</w:t>
            </w:r>
            <w:r w:rsidR="00C32C18">
              <w:rPr>
                <w:rFonts w:hint="eastAsia"/>
                <w:b/>
              </w:rPr>
              <w:t>3</w:t>
            </w:r>
            <w:r w:rsidR="00C32C18">
              <w:rPr>
                <w:rFonts w:hint="eastAsia"/>
                <w:b/>
              </w:rPr>
              <w:t>）</w:t>
            </w:r>
            <w:r w:rsidR="003B151E">
              <w:rPr>
                <w:rFonts w:hint="eastAsia"/>
                <w:b/>
              </w:rPr>
              <w:t>典型应用场景设计与相应数据收集与存储方案设计；（</w:t>
            </w:r>
            <w:r w:rsidR="003B151E">
              <w:rPr>
                <w:rFonts w:hint="eastAsia"/>
                <w:b/>
              </w:rPr>
              <w:t>4</w:t>
            </w:r>
            <w:r w:rsidR="003B151E">
              <w:rPr>
                <w:rFonts w:hint="eastAsia"/>
                <w:b/>
              </w:rPr>
              <w:t>）关于平台网络封闭性、安全性与完整性的相关设计与说明。</w:t>
            </w:r>
          </w:p>
        </w:tc>
      </w:tr>
      <w:tr w:rsidR="00800721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3B151E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内容调研、方案设计、文档撰写</w:t>
            </w:r>
          </w:p>
        </w:tc>
        <w:tc>
          <w:tcPr>
            <w:tcW w:w="1134" w:type="dxa"/>
            <w:vAlign w:val="center"/>
          </w:tcPr>
          <w:p w:rsidR="00800721" w:rsidRDefault="003B15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3606" w:type="dxa"/>
            <w:vAlign w:val="center"/>
          </w:tcPr>
          <w:p w:rsidR="00800721" w:rsidRDefault="003B151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专业不限</w:t>
            </w:r>
            <w:r w:rsidR="00EF589C">
              <w:rPr>
                <w:rFonts w:hint="eastAsia"/>
                <w:b/>
              </w:rPr>
              <w:t>；</w:t>
            </w:r>
            <w:r>
              <w:rPr>
                <w:rFonts w:hint="eastAsia"/>
                <w:b/>
              </w:rPr>
              <w:t>了解鸿蒙系统</w:t>
            </w:r>
            <w:r w:rsidR="00EF589C">
              <w:rPr>
                <w:rFonts w:hint="eastAsia"/>
                <w:b/>
              </w:rPr>
              <w:t>生态</w:t>
            </w:r>
            <w:r>
              <w:rPr>
                <w:rFonts w:hint="eastAsia"/>
                <w:b/>
              </w:rPr>
              <w:t>，了解计算机网络基础知识，对数据收集与分析感兴趣</w:t>
            </w:r>
            <w:r w:rsidR="00EF589C">
              <w:rPr>
                <w:rFonts w:hint="eastAsia"/>
                <w:b/>
              </w:rPr>
              <w:t>；</w:t>
            </w:r>
            <w:r>
              <w:rPr>
                <w:rFonts w:hint="eastAsia"/>
                <w:b/>
              </w:rPr>
              <w:t>华为设备用户优先。</w:t>
            </w:r>
          </w:p>
        </w:tc>
      </w:tr>
      <w:tr w:rsidR="00800721" w:rsidRPr="00EF589C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bookmarkStart w:id="0" w:name="_GoBack"/>
        <w:bookmarkEnd w:id="0"/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510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trHeight w:val="391"/>
        </w:trPr>
        <w:tc>
          <w:tcPr>
            <w:tcW w:w="1277" w:type="dxa"/>
            <w:vMerge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800721" w:rsidRDefault="00800721"/>
        </w:tc>
        <w:tc>
          <w:tcPr>
            <w:tcW w:w="1134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</w:tc>
      </w:tr>
      <w:tr w:rsidR="00800721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800721" w:rsidRDefault="00800721">
            <w:pPr>
              <w:jc w:val="center"/>
              <w:rPr>
                <w:b/>
              </w:rPr>
            </w:pPr>
          </w:p>
          <w:p w:rsidR="00800721" w:rsidRDefault="00800721"/>
        </w:tc>
      </w:tr>
    </w:tbl>
    <w:p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40B4" w:rsidRDefault="009640B4" w:rsidP="00BF1A47">
      <w:r>
        <w:separator/>
      </w:r>
    </w:p>
  </w:endnote>
  <w:endnote w:type="continuationSeparator" w:id="0">
    <w:p w:rsidR="009640B4" w:rsidRDefault="009640B4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40B4" w:rsidRDefault="009640B4" w:rsidP="00BF1A47">
      <w:r>
        <w:separator/>
      </w:r>
    </w:p>
  </w:footnote>
  <w:footnote w:type="continuationSeparator" w:id="0">
    <w:p w:rsidR="009640B4" w:rsidRDefault="009640B4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3B151E"/>
    <w:rsid w:val="004104F0"/>
    <w:rsid w:val="00580FD7"/>
    <w:rsid w:val="005A2301"/>
    <w:rsid w:val="00611AEE"/>
    <w:rsid w:val="007B751C"/>
    <w:rsid w:val="00800721"/>
    <w:rsid w:val="009640B4"/>
    <w:rsid w:val="009B5F7B"/>
    <w:rsid w:val="00B17060"/>
    <w:rsid w:val="00B47F1E"/>
    <w:rsid w:val="00B82121"/>
    <w:rsid w:val="00BF1A47"/>
    <w:rsid w:val="00C32C18"/>
    <w:rsid w:val="00EF589C"/>
    <w:rsid w:val="00F04D99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D5559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basedOn w:val="a0"/>
    <w:uiPriority w:val="99"/>
    <w:unhideWhenUsed/>
    <w:rsid w:val="00B47F1E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B47F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92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houqnuaacs@nuaa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FFE94-91A8-496D-BF5D-1D3B5C769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90</Words>
  <Characters>517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Qiang Zhou</cp:lastModifiedBy>
  <cp:revision>3</cp:revision>
  <cp:lastPrinted>2021-11-01T08:37:00Z</cp:lastPrinted>
  <dcterms:created xsi:type="dcterms:W3CDTF">2023-11-22T04:00:00Z</dcterms:created>
  <dcterms:modified xsi:type="dcterms:W3CDTF">2023-11-22T05:18:00Z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