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721" w:rsidRDefault="005A2301">
      <w:pPr>
        <w:pStyle w:val="Subtitle"/>
        <w:spacing w:before="0" w:after="0" w:line="240" w:lineRule="auto"/>
        <w:rPr>
          <w:rFonts w:ascii="STZhongsong" w:eastAsia="STZhongsong" w:hAnsi="STZhongsong"/>
          <w:b w:val="0"/>
          <w:sz w:val="30"/>
          <w:szCs w:val="30"/>
        </w:rPr>
      </w:pPr>
      <w:r w:rsidRPr="005A2301">
        <w:rPr>
          <w:rFonts w:ascii="STZhongsong" w:eastAsia="STZhongsong" w:hAnsi="STZhongsong" w:hint="eastAsia"/>
        </w:rPr>
        <w:t>自由探索计划“天目启航”专项</w:t>
      </w:r>
      <w:r w:rsidR="00BF1A47">
        <w:rPr>
          <w:rFonts w:ascii="STZhongsong" w:eastAsia="STZhongsong" w:hAnsi="STZhongsong" w:hint="eastAsia"/>
        </w:rPr>
        <w:t>项目</w:t>
      </w:r>
      <w:r>
        <w:rPr>
          <w:rFonts w:ascii="STZhongsong" w:eastAsia="STZhongsong" w:hAnsi="STZhongsong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李丕绩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b/>
              </w:rPr>
              <w:t>16620987615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pjli@nuaa.edu.cn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人工智能，自然语言处理，大模型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024</w:t>
            </w:r>
            <w:r>
              <w:rPr>
                <w:rFonts w:hint="eastAsia"/>
                <w:b/>
              </w:rPr>
              <w:t>大模型行业现状</w:t>
            </w:r>
            <w:r w:rsidR="00A3255D">
              <w:rPr>
                <w:rFonts w:hint="eastAsia"/>
                <w:b/>
              </w:rPr>
              <w:t>调研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EB4F31">
            <w:pPr>
              <w:shd w:val="solid" w:color="FFFFFF" w:fill="auto"/>
              <w:autoSpaceDN w:val="0"/>
              <w:spacing w:line="315" w:lineRule="atLeast"/>
              <w:ind w:firstLineChars="200" w:firstLine="428"/>
              <w:jc w:val="left"/>
              <w:rPr>
                <w:b/>
              </w:rPr>
            </w:pPr>
            <w:r>
              <w:rPr>
                <w:b/>
              </w:rPr>
              <w:t>2022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>3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日</w:t>
            </w:r>
            <w:proofErr w:type="spellStart"/>
            <w:r>
              <w:rPr>
                <w:rFonts w:hint="eastAsia"/>
                <w:b/>
              </w:rPr>
              <w:t>OpenAI</w:t>
            </w:r>
            <w:proofErr w:type="spellEnd"/>
            <w:r>
              <w:rPr>
                <w:rFonts w:hint="eastAsia"/>
                <w:b/>
              </w:rPr>
              <w:t>发布</w:t>
            </w:r>
            <w:proofErr w:type="spellStart"/>
            <w:r>
              <w:rPr>
                <w:rFonts w:hint="eastAsia"/>
                <w:b/>
              </w:rPr>
              <w:t>ChatGPT</w:t>
            </w:r>
            <w:proofErr w:type="spellEnd"/>
            <w:r>
              <w:rPr>
                <w:rFonts w:hint="eastAsia"/>
                <w:b/>
              </w:rPr>
              <w:t>之后，大模型时代迅猛发展，技术和应用延伸到各行各业，国产几百款大模型也应运而生。发展到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024</w:t>
            </w:r>
            <w:r>
              <w:rPr>
                <w:rFonts w:hint="eastAsia"/>
                <w:b/>
              </w:rPr>
              <w:t>年上半年，大模型国际和国内技术、模型、行业、应用发展情况如何？本项目拟进行详尽调研，围绕以下几个重点问题展开：</w:t>
            </w:r>
          </w:p>
          <w:p w:rsidR="00EB4F31" w:rsidRDefault="00EB4F31" w:rsidP="00EB4F31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OpenAI</w:t>
            </w:r>
            <w:proofErr w:type="spellEnd"/>
            <w:r>
              <w:rPr>
                <w:rFonts w:hint="eastAsia"/>
                <w:b/>
              </w:rPr>
              <w:t>大模型技术发展现状以及趋势；</w:t>
            </w:r>
          </w:p>
          <w:p w:rsidR="00EB4F31" w:rsidRDefault="00EB4F31" w:rsidP="00EB4F31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国内大模型现状，经典的大模型厂商、大模型、以及产业场景；</w:t>
            </w:r>
          </w:p>
          <w:p w:rsidR="00EB4F31" w:rsidRPr="00EB4F31" w:rsidRDefault="00EB4F31" w:rsidP="00EB4F31">
            <w:pPr>
              <w:numPr>
                <w:ilvl w:val="0"/>
                <w:numId w:val="2"/>
              </w:numPr>
              <w:shd w:val="solid" w:color="FFFFFF" w:fill="auto"/>
              <w:autoSpaceDN w:val="0"/>
              <w:spacing w:line="315" w:lineRule="atLeast"/>
              <w:jc w:val="left"/>
              <w:rPr>
                <w:rFonts w:hint="eastAsia"/>
                <w:b/>
              </w:rPr>
            </w:pPr>
            <w:r w:rsidRPr="00EB4F31">
              <w:rPr>
                <w:rFonts w:hint="eastAsia"/>
                <w:b/>
              </w:rPr>
              <w:t>航空航</w:t>
            </w:r>
            <w:r>
              <w:rPr>
                <w:rFonts w:hint="eastAsia"/>
                <w:b/>
              </w:rPr>
              <w:t>天国防军事领域大模型发展情况。</w:t>
            </w:r>
          </w:p>
          <w:p w:rsidR="00EB4F31" w:rsidRDefault="00EB4F31">
            <w:pPr>
              <w:shd w:val="solid" w:color="FFFFFF" w:fill="auto"/>
              <w:autoSpaceDN w:val="0"/>
              <w:spacing w:line="315" w:lineRule="atLeast"/>
              <w:ind w:firstLineChars="200" w:firstLine="428"/>
              <w:jc w:val="left"/>
              <w:rPr>
                <w:rFonts w:hint="eastAsia"/>
                <w:b/>
              </w:rPr>
            </w:pP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OpenAI</w:t>
            </w:r>
            <w:proofErr w:type="spellEnd"/>
            <w:r>
              <w:rPr>
                <w:rFonts w:hint="eastAsia"/>
                <w:b/>
              </w:rPr>
              <w:t>大模型调研</w:t>
            </w:r>
          </w:p>
        </w:tc>
        <w:tc>
          <w:tcPr>
            <w:tcW w:w="1134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中英文资料文献阅读能力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国内大模型调研</w:t>
            </w:r>
          </w:p>
        </w:tc>
        <w:tc>
          <w:tcPr>
            <w:tcW w:w="1134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中英文资料文献阅读能力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EB4F3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国防大模型调研</w:t>
            </w:r>
          </w:p>
        </w:tc>
        <w:tc>
          <w:tcPr>
            <w:tcW w:w="1134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Default="00EB4F3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中英文资料文献阅读能力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2BE4" w:rsidRDefault="00F72BE4" w:rsidP="00BF1A47">
      <w:r>
        <w:separator/>
      </w:r>
    </w:p>
  </w:endnote>
  <w:endnote w:type="continuationSeparator" w:id="0">
    <w:p w:rsidR="00F72BE4" w:rsidRDefault="00F72BE4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2BE4" w:rsidRDefault="00F72BE4" w:rsidP="00BF1A47">
      <w:r>
        <w:separator/>
      </w:r>
    </w:p>
  </w:footnote>
  <w:footnote w:type="continuationSeparator" w:id="0">
    <w:p w:rsidR="00F72BE4" w:rsidRDefault="00F72BE4" w:rsidP="00BF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27AD"/>
    <w:multiLevelType w:val="hybridMultilevel"/>
    <w:tmpl w:val="D0C48852"/>
    <w:lvl w:ilvl="0" w:tplc="F566DB2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73752"/>
    <w:multiLevelType w:val="hybridMultilevel"/>
    <w:tmpl w:val="E8F457D0"/>
    <w:lvl w:ilvl="0" w:tplc="BD8C4A46">
      <w:start w:val="2"/>
      <w:numFmt w:val="bullet"/>
      <w:lvlText w:val="-"/>
      <w:lvlJc w:val="left"/>
      <w:pPr>
        <w:ind w:left="788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 w16cid:durableId="274557631">
    <w:abstractNumId w:val="1"/>
  </w:num>
  <w:num w:numId="2" w16cid:durableId="207638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A3255D"/>
    <w:rsid w:val="00B82121"/>
    <w:rsid w:val="00BF1A47"/>
    <w:rsid w:val="00EB4F31"/>
    <w:rsid w:val="00F72BE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41F66E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jc w:val="both"/>
    </w:pPr>
    <w:rPr>
      <w:rFonts w:ascii="Calibri" w:hAnsi="Calibri"/>
      <w:kern w:val="2"/>
      <w:sz w:val="21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HeaderChar">
    <w:name w:val="Header Char"/>
    <w:link w:val="Header"/>
    <w:semiHidden/>
    <w:qFormat/>
    <w:rPr>
      <w:sz w:val="18"/>
      <w:szCs w:val="18"/>
    </w:rPr>
  </w:style>
  <w:style w:type="character" w:customStyle="1" w:styleId="FooterChar">
    <w:name w:val="Footer Char"/>
    <w:link w:val="Footer"/>
    <w:semiHidden/>
    <w:qFormat/>
    <w:rPr>
      <w:sz w:val="18"/>
      <w:szCs w:val="18"/>
    </w:rPr>
  </w:style>
  <w:style w:type="character" w:customStyle="1" w:styleId="Heading1Char">
    <w:name w:val="Heading 1 Char"/>
    <w:link w:val="Heading1"/>
    <w:semiHidden/>
    <w:qFormat/>
    <w:rPr>
      <w:b/>
      <w:bCs/>
      <w:kern w:val="44"/>
      <w:sz w:val="44"/>
      <w:szCs w:val="44"/>
    </w:rPr>
  </w:style>
  <w:style w:type="character" w:customStyle="1" w:styleId="SubtitleChar">
    <w:name w:val="Subtitle Char"/>
    <w:link w:val="Subtitle"/>
    <w:semiHidden/>
    <w:qFormat/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BalloonTextChar">
    <w:name w:val="Balloon Text Char"/>
    <w:link w:val="BalloonText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</Words>
  <Characters>411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Piji Li</cp:lastModifiedBy>
  <cp:revision>6</cp:revision>
  <cp:lastPrinted>2021-11-01T08:37:00Z</cp:lastPrinted>
  <dcterms:created xsi:type="dcterms:W3CDTF">2013-11-22T08:56:00Z</dcterms:created>
  <dcterms:modified xsi:type="dcterms:W3CDTF">2023-11-15T15:14:00Z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