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341228" w14:textId="77777777" w:rsidR="00800721" w:rsidRDefault="005A2301">
      <w:pPr>
        <w:pStyle w:val="a9"/>
        <w:spacing w:before="0" w:after="0" w:line="240" w:lineRule="auto"/>
        <w:rPr>
          <w:rFonts w:ascii="华文中宋" w:eastAsia="华文中宋" w:hAnsi="华文中宋"/>
          <w:b w:val="0"/>
          <w:sz w:val="30"/>
          <w:szCs w:val="30"/>
        </w:rPr>
      </w:pPr>
      <w:r w:rsidRPr="005A2301">
        <w:rPr>
          <w:rFonts w:ascii="华文中宋" w:eastAsia="华文中宋" w:hAnsi="华文中宋" w:hint="eastAsia"/>
        </w:rPr>
        <w:t>自由探索计划“天目启航”专项</w:t>
      </w:r>
      <w:r w:rsidR="00BF1A47">
        <w:rPr>
          <w:rFonts w:ascii="华文中宋" w:eastAsia="华文中宋" w:hAnsi="华文中宋" w:hint="eastAsia"/>
        </w:rPr>
        <w:t>项目</w:t>
      </w:r>
      <w:r>
        <w:rPr>
          <w:rFonts w:ascii="华文中宋" w:eastAsia="华文中宋" w:hAnsi="华文中宋" w:hint="eastAsia"/>
        </w:rPr>
        <w:t>选题征集表</w:t>
      </w:r>
    </w:p>
    <w:p w14:paraId="69A982AA" w14:textId="77777777" w:rsidR="00800721" w:rsidRDefault="00800721"/>
    <w:tbl>
      <w:tblPr>
        <w:tblW w:w="896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2943"/>
        <w:gridCol w:w="1134"/>
        <w:gridCol w:w="3606"/>
      </w:tblGrid>
      <w:tr w:rsidR="00800721" w14:paraId="00681E5F" w14:textId="77777777">
        <w:trPr>
          <w:trHeight w:val="489"/>
        </w:trPr>
        <w:tc>
          <w:tcPr>
            <w:tcW w:w="1277" w:type="dxa"/>
            <w:vAlign w:val="center"/>
          </w:tcPr>
          <w:p w14:paraId="27069099" w14:textId="77777777" w:rsidR="00800721" w:rsidRDefault="005A2301">
            <w:pPr>
              <w:jc w:val="center"/>
              <w:rPr>
                <w:b/>
              </w:rPr>
            </w:pPr>
            <w:r>
              <w:rPr>
                <w:rFonts w:hint="eastAsia"/>
                <w:b/>
              </w:rPr>
              <w:t>教师姓名</w:t>
            </w:r>
          </w:p>
        </w:tc>
        <w:tc>
          <w:tcPr>
            <w:tcW w:w="2943" w:type="dxa"/>
            <w:vAlign w:val="center"/>
          </w:tcPr>
          <w:p w14:paraId="41E5F315" w14:textId="44DF7C49" w:rsidR="00800721" w:rsidRDefault="00B97675">
            <w:pPr>
              <w:jc w:val="center"/>
              <w:rPr>
                <w:rFonts w:hint="eastAsia"/>
                <w:b/>
              </w:rPr>
            </w:pPr>
            <w:r>
              <w:rPr>
                <w:rFonts w:hint="eastAsia"/>
                <w:b/>
              </w:rPr>
              <w:t>薛乔</w:t>
            </w:r>
          </w:p>
        </w:tc>
        <w:tc>
          <w:tcPr>
            <w:tcW w:w="1134" w:type="dxa"/>
            <w:vAlign w:val="center"/>
          </w:tcPr>
          <w:p w14:paraId="2DAB3AA1" w14:textId="77777777" w:rsidR="00800721" w:rsidRDefault="005A2301">
            <w:pPr>
              <w:jc w:val="center"/>
              <w:rPr>
                <w:b/>
              </w:rPr>
            </w:pPr>
            <w:r>
              <w:rPr>
                <w:rFonts w:hint="eastAsia"/>
                <w:b/>
              </w:rPr>
              <w:t>学</w:t>
            </w:r>
            <w:r>
              <w:rPr>
                <w:rFonts w:hint="eastAsia"/>
                <w:b/>
              </w:rPr>
              <w:t xml:space="preserve"> </w:t>
            </w:r>
            <w:r>
              <w:rPr>
                <w:rFonts w:hint="eastAsia"/>
                <w:b/>
              </w:rPr>
              <w:t>院</w:t>
            </w:r>
          </w:p>
        </w:tc>
        <w:tc>
          <w:tcPr>
            <w:tcW w:w="3606" w:type="dxa"/>
            <w:vAlign w:val="center"/>
          </w:tcPr>
          <w:p w14:paraId="1CF50FB4" w14:textId="1C308480" w:rsidR="00800721" w:rsidRDefault="00B97675">
            <w:pPr>
              <w:ind w:left="113" w:right="113"/>
              <w:jc w:val="center"/>
              <w:rPr>
                <w:b/>
              </w:rPr>
            </w:pPr>
            <w:r>
              <w:rPr>
                <w:rFonts w:hint="eastAsia"/>
                <w:b/>
              </w:rPr>
              <w:t>计算机科学与技术</w:t>
            </w:r>
          </w:p>
        </w:tc>
      </w:tr>
      <w:tr w:rsidR="00800721" w14:paraId="48DEAE68" w14:textId="77777777">
        <w:trPr>
          <w:trHeight w:val="489"/>
        </w:trPr>
        <w:tc>
          <w:tcPr>
            <w:tcW w:w="1277" w:type="dxa"/>
            <w:vAlign w:val="center"/>
          </w:tcPr>
          <w:p w14:paraId="3561DBE8" w14:textId="77777777" w:rsidR="00800721" w:rsidRDefault="005A2301">
            <w:pPr>
              <w:jc w:val="center"/>
              <w:rPr>
                <w:b/>
              </w:rPr>
            </w:pPr>
            <w:r>
              <w:rPr>
                <w:rFonts w:hint="eastAsia"/>
                <w:b/>
              </w:rPr>
              <w:t>职</w:t>
            </w:r>
            <w:r>
              <w:rPr>
                <w:rFonts w:hint="eastAsia"/>
                <w:b/>
              </w:rPr>
              <w:t xml:space="preserve">  </w:t>
            </w:r>
            <w:r>
              <w:rPr>
                <w:rFonts w:hint="eastAsia"/>
                <w:b/>
              </w:rPr>
              <w:t>称</w:t>
            </w:r>
          </w:p>
        </w:tc>
        <w:tc>
          <w:tcPr>
            <w:tcW w:w="2943" w:type="dxa"/>
            <w:vAlign w:val="center"/>
          </w:tcPr>
          <w:p w14:paraId="063E325F" w14:textId="023B2AC7" w:rsidR="00800721" w:rsidRDefault="00B97675">
            <w:pPr>
              <w:jc w:val="center"/>
              <w:rPr>
                <w:b/>
              </w:rPr>
            </w:pPr>
            <w:r>
              <w:rPr>
                <w:rFonts w:hint="eastAsia"/>
                <w:b/>
              </w:rPr>
              <w:t>讲师</w:t>
            </w:r>
          </w:p>
        </w:tc>
        <w:tc>
          <w:tcPr>
            <w:tcW w:w="1134" w:type="dxa"/>
            <w:vAlign w:val="center"/>
          </w:tcPr>
          <w:p w14:paraId="1B1F1545" w14:textId="77777777" w:rsidR="00800721" w:rsidRDefault="005A2301">
            <w:pPr>
              <w:jc w:val="center"/>
              <w:rPr>
                <w:b/>
              </w:rPr>
            </w:pPr>
            <w:r>
              <w:rPr>
                <w:rFonts w:hint="eastAsia"/>
                <w:b/>
              </w:rPr>
              <w:t>联系方式</w:t>
            </w:r>
          </w:p>
        </w:tc>
        <w:tc>
          <w:tcPr>
            <w:tcW w:w="3606" w:type="dxa"/>
            <w:vAlign w:val="center"/>
          </w:tcPr>
          <w:p w14:paraId="127FB8BC" w14:textId="4D555C19" w:rsidR="00800721" w:rsidRDefault="00B97675">
            <w:pPr>
              <w:jc w:val="center"/>
              <w:rPr>
                <w:rFonts w:hint="eastAsia"/>
                <w:b/>
              </w:rPr>
            </w:pPr>
            <w:r>
              <w:rPr>
                <w:rFonts w:hint="eastAsia"/>
                <w:b/>
              </w:rPr>
              <w:t>1</w:t>
            </w:r>
            <w:r>
              <w:rPr>
                <w:b/>
              </w:rPr>
              <w:t>5605189719</w:t>
            </w:r>
          </w:p>
        </w:tc>
      </w:tr>
      <w:tr w:rsidR="00800721" w14:paraId="3726D401" w14:textId="77777777">
        <w:trPr>
          <w:trHeight w:val="489"/>
        </w:trPr>
        <w:tc>
          <w:tcPr>
            <w:tcW w:w="1277" w:type="dxa"/>
            <w:vAlign w:val="center"/>
          </w:tcPr>
          <w:p w14:paraId="21D5A8C5" w14:textId="77777777" w:rsidR="00800721" w:rsidRDefault="005A2301">
            <w:pPr>
              <w:jc w:val="center"/>
              <w:rPr>
                <w:b/>
              </w:rPr>
            </w:pPr>
            <w:r>
              <w:rPr>
                <w:rFonts w:hint="eastAsia"/>
                <w:b/>
              </w:rPr>
              <w:t>邮</w:t>
            </w:r>
            <w:r>
              <w:rPr>
                <w:rFonts w:hint="eastAsia"/>
                <w:b/>
              </w:rPr>
              <w:t xml:space="preserve"> </w:t>
            </w:r>
            <w:r>
              <w:rPr>
                <w:rFonts w:hint="eastAsia"/>
                <w:b/>
              </w:rPr>
              <w:t>箱</w:t>
            </w:r>
          </w:p>
        </w:tc>
        <w:tc>
          <w:tcPr>
            <w:tcW w:w="2943" w:type="dxa"/>
            <w:vAlign w:val="center"/>
          </w:tcPr>
          <w:p w14:paraId="1CB85101" w14:textId="08D2C6ED" w:rsidR="00800721" w:rsidRDefault="00B97675">
            <w:pPr>
              <w:jc w:val="center"/>
              <w:rPr>
                <w:b/>
              </w:rPr>
            </w:pPr>
            <w:r>
              <w:rPr>
                <w:b/>
              </w:rPr>
              <w:t>q</w:t>
            </w:r>
            <w:r>
              <w:rPr>
                <w:rFonts w:hint="eastAsia"/>
                <w:b/>
              </w:rPr>
              <w:t>iaoxue</w:t>
            </w:r>
            <w:r>
              <w:rPr>
                <w:b/>
              </w:rPr>
              <w:t>@nuaa.edu.cn</w:t>
            </w:r>
          </w:p>
        </w:tc>
        <w:tc>
          <w:tcPr>
            <w:tcW w:w="1134" w:type="dxa"/>
            <w:vAlign w:val="center"/>
          </w:tcPr>
          <w:p w14:paraId="6608591F" w14:textId="77777777" w:rsidR="00800721" w:rsidRDefault="005A2301">
            <w:pPr>
              <w:jc w:val="center"/>
              <w:rPr>
                <w:b/>
              </w:rPr>
            </w:pPr>
            <w:r>
              <w:rPr>
                <w:rFonts w:hint="eastAsia"/>
                <w:b/>
              </w:rPr>
              <w:t>研究方向</w:t>
            </w:r>
          </w:p>
        </w:tc>
        <w:tc>
          <w:tcPr>
            <w:tcW w:w="3606" w:type="dxa"/>
            <w:vAlign w:val="center"/>
          </w:tcPr>
          <w:p w14:paraId="694FD838" w14:textId="0FA25E24" w:rsidR="00800721" w:rsidRDefault="00B97675">
            <w:pPr>
              <w:jc w:val="center"/>
              <w:rPr>
                <w:rFonts w:hint="eastAsia"/>
                <w:b/>
              </w:rPr>
            </w:pPr>
            <w:r>
              <w:rPr>
                <w:rFonts w:hint="eastAsia"/>
                <w:b/>
              </w:rPr>
              <w:t>大数据隐私保护</w:t>
            </w:r>
          </w:p>
        </w:tc>
      </w:tr>
      <w:tr w:rsidR="00800721" w14:paraId="25A53339" w14:textId="77777777">
        <w:trPr>
          <w:trHeight w:val="550"/>
        </w:trPr>
        <w:tc>
          <w:tcPr>
            <w:tcW w:w="1277" w:type="dxa"/>
            <w:tcBorders>
              <w:right w:val="single" w:sz="4" w:space="0" w:color="auto"/>
            </w:tcBorders>
            <w:vAlign w:val="center"/>
          </w:tcPr>
          <w:p w14:paraId="67A00746" w14:textId="77777777" w:rsidR="00800721" w:rsidRDefault="005A2301">
            <w:pPr>
              <w:jc w:val="center"/>
              <w:rPr>
                <w:b/>
              </w:rPr>
            </w:pPr>
            <w:r>
              <w:rPr>
                <w:rFonts w:hint="eastAsia"/>
                <w:b/>
              </w:rPr>
              <w:t>项目名称</w:t>
            </w:r>
          </w:p>
        </w:tc>
        <w:tc>
          <w:tcPr>
            <w:tcW w:w="7683" w:type="dxa"/>
            <w:gridSpan w:val="3"/>
            <w:tcBorders>
              <w:left w:val="single" w:sz="4" w:space="0" w:color="auto"/>
            </w:tcBorders>
            <w:vAlign w:val="center"/>
          </w:tcPr>
          <w:p w14:paraId="0143EB44" w14:textId="3E51EB30" w:rsidR="00800721" w:rsidRDefault="00B97675">
            <w:pPr>
              <w:jc w:val="center"/>
              <w:rPr>
                <w:rFonts w:hint="eastAsia"/>
                <w:b/>
              </w:rPr>
            </w:pPr>
            <w:r>
              <w:rPr>
                <w:rFonts w:hint="eastAsia"/>
                <w:b/>
              </w:rPr>
              <w:t>计算资源</w:t>
            </w:r>
            <w:r w:rsidR="007131EE">
              <w:rPr>
                <w:rFonts w:hint="eastAsia"/>
                <w:b/>
              </w:rPr>
              <w:t>不平</w:t>
            </w:r>
            <w:r>
              <w:rPr>
                <w:rFonts w:hint="eastAsia"/>
                <w:b/>
              </w:rPr>
              <w:t>衡</w:t>
            </w:r>
            <w:r w:rsidR="007131EE">
              <w:rPr>
                <w:rFonts w:hint="eastAsia"/>
                <w:b/>
              </w:rPr>
              <w:t>条件</w:t>
            </w:r>
            <w:r>
              <w:rPr>
                <w:rFonts w:hint="eastAsia"/>
                <w:b/>
              </w:rPr>
              <w:t>下的隐私计算算法研究</w:t>
            </w:r>
          </w:p>
        </w:tc>
      </w:tr>
      <w:tr w:rsidR="00800721" w14:paraId="7907FC6B" w14:textId="77777777">
        <w:trPr>
          <w:cantSplit/>
          <w:trHeight w:val="6087"/>
        </w:trPr>
        <w:tc>
          <w:tcPr>
            <w:tcW w:w="1277" w:type="dxa"/>
            <w:textDirection w:val="tbRlV"/>
            <w:vAlign w:val="center"/>
          </w:tcPr>
          <w:p w14:paraId="4DAAC8EE" w14:textId="77777777" w:rsidR="00800721" w:rsidRDefault="005A2301">
            <w:pPr>
              <w:ind w:left="113" w:right="113"/>
              <w:jc w:val="center"/>
              <w:rPr>
                <w:b/>
              </w:rPr>
            </w:pPr>
            <w:r>
              <w:rPr>
                <w:rFonts w:hint="eastAsia"/>
                <w:b/>
              </w:rPr>
              <w:t>项</w:t>
            </w:r>
            <w:r>
              <w:rPr>
                <w:rFonts w:hint="eastAsia"/>
                <w:b/>
              </w:rPr>
              <w:t xml:space="preserve"> </w:t>
            </w:r>
            <w:r>
              <w:rPr>
                <w:rFonts w:hint="eastAsia"/>
                <w:b/>
              </w:rPr>
              <w:t>目</w:t>
            </w:r>
            <w:r>
              <w:rPr>
                <w:rFonts w:hint="eastAsia"/>
                <w:b/>
              </w:rPr>
              <w:t xml:space="preserve"> </w:t>
            </w:r>
            <w:r>
              <w:rPr>
                <w:rFonts w:hint="eastAsia"/>
                <w:b/>
              </w:rPr>
              <w:t>简</w:t>
            </w:r>
            <w:r>
              <w:rPr>
                <w:rFonts w:hint="eastAsia"/>
                <w:b/>
              </w:rPr>
              <w:t xml:space="preserve"> </w:t>
            </w:r>
            <w:r>
              <w:rPr>
                <w:rFonts w:hint="eastAsia"/>
                <w:b/>
              </w:rPr>
              <w:t>介（</w:t>
            </w:r>
            <w:r>
              <w:rPr>
                <w:rFonts w:hint="eastAsia"/>
                <w:b/>
              </w:rPr>
              <w:t>2</w:t>
            </w:r>
            <w:r>
              <w:rPr>
                <w:b/>
              </w:rPr>
              <w:t>00</w:t>
            </w:r>
            <w:r>
              <w:rPr>
                <w:rFonts w:hint="eastAsia"/>
                <w:b/>
              </w:rPr>
              <w:t>字左右）</w:t>
            </w:r>
          </w:p>
        </w:tc>
        <w:tc>
          <w:tcPr>
            <w:tcW w:w="7683" w:type="dxa"/>
            <w:gridSpan w:val="3"/>
            <w:vAlign w:val="center"/>
          </w:tcPr>
          <w:p w14:paraId="2BEB32C8" w14:textId="4E2F2BCB" w:rsidR="00800721" w:rsidRPr="00B97675" w:rsidRDefault="00B97675">
            <w:pPr>
              <w:shd w:val="solid" w:color="FFFFFF" w:fill="auto"/>
              <w:autoSpaceDN w:val="0"/>
              <w:spacing w:line="315" w:lineRule="atLeast"/>
              <w:ind w:firstLineChars="200" w:firstLine="420"/>
              <w:jc w:val="left"/>
              <w:rPr>
                <w:rFonts w:ascii="宋体" w:hAnsi="宋体"/>
                <w:b/>
                <w:szCs w:val="21"/>
              </w:rPr>
            </w:pPr>
            <w:r w:rsidRPr="00B97675">
              <w:rPr>
                <w:rFonts w:ascii="宋体" w:hAnsi="宋体" w:cs="AppleExternalUIFontSimplifiedCh" w:hint="eastAsia"/>
                <w:kern w:val="0"/>
                <w:szCs w:val="21"/>
              </w:rPr>
              <w:t>隐私计算近年来受到了广泛关注</w:t>
            </w:r>
            <w:r>
              <w:rPr>
                <w:rFonts w:ascii="宋体" w:hAnsi="宋体" w:cs="AppleExternalUIFontSimplifiedCh" w:hint="eastAsia"/>
                <w:kern w:val="0"/>
                <w:szCs w:val="21"/>
              </w:rPr>
              <w:t>，</w:t>
            </w:r>
            <w:r w:rsidR="00876E8A">
              <w:rPr>
                <w:rFonts w:ascii="宋体" w:hAnsi="宋体" w:cs="AppleExternalUIFontSimplifiedCh" w:hint="eastAsia"/>
                <w:kern w:val="0"/>
                <w:szCs w:val="21"/>
              </w:rPr>
              <w:t>其目的在于</w:t>
            </w:r>
            <w:r w:rsidRPr="00B97675">
              <w:rPr>
                <w:rFonts w:ascii="宋体" w:hAnsi="宋体" w:cs="AppleExternalUIFontSimplifiedCh" w:hint="eastAsia"/>
                <w:kern w:val="0"/>
                <w:szCs w:val="21"/>
              </w:rPr>
              <w:t>实现数据资源</w:t>
            </w:r>
            <w:r w:rsidR="00876E8A">
              <w:rPr>
                <w:rFonts w:ascii="宋体" w:hAnsi="宋体" w:cs="AppleExternalUIFontSimplifiedCh" w:hint="eastAsia"/>
                <w:kern w:val="0"/>
                <w:szCs w:val="21"/>
              </w:rPr>
              <w:t>的</w:t>
            </w:r>
            <w:r w:rsidRPr="00B97675">
              <w:rPr>
                <w:rFonts w:ascii="宋体" w:hAnsi="宋体" w:cs="AppleExternalUIFontSimplifiedCh" w:hint="eastAsia"/>
                <w:kern w:val="0"/>
                <w:szCs w:val="21"/>
              </w:rPr>
              <w:t>安全流通共享。然而基于单一隐私工具设计的多方协作计算方案在资源不平衡场景中往往难以</w:t>
            </w:r>
            <w:r w:rsidR="0047240E">
              <w:rPr>
                <w:rFonts w:ascii="宋体" w:hAnsi="宋体" w:cs="AppleExternalUIFontSimplifiedCh" w:hint="eastAsia"/>
                <w:kern w:val="0"/>
                <w:szCs w:val="21"/>
              </w:rPr>
              <w:t>兼顾</w:t>
            </w:r>
            <w:r w:rsidRPr="00B97675">
              <w:rPr>
                <w:rFonts w:ascii="宋体" w:hAnsi="宋体" w:cs="AppleExternalUIFontSimplifiedCh" w:hint="eastAsia"/>
                <w:kern w:val="0"/>
                <w:szCs w:val="21"/>
              </w:rPr>
              <w:t>计算高效性和</w:t>
            </w:r>
            <w:r w:rsidR="0047240E">
              <w:rPr>
                <w:rFonts w:ascii="宋体" w:hAnsi="宋体" w:cs="AppleExternalUIFontSimplifiedCh" w:hint="eastAsia"/>
                <w:kern w:val="0"/>
                <w:szCs w:val="21"/>
              </w:rPr>
              <w:t>统计</w:t>
            </w:r>
            <w:r w:rsidRPr="00B97675">
              <w:rPr>
                <w:rFonts w:ascii="宋体" w:hAnsi="宋体" w:cs="AppleExternalUIFontSimplifiedCh" w:hint="eastAsia"/>
                <w:kern w:val="0"/>
                <w:szCs w:val="21"/>
              </w:rPr>
              <w:t>结果有效性，</w:t>
            </w:r>
            <w:r w:rsidR="0047240E">
              <w:rPr>
                <w:rFonts w:ascii="宋体" w:hAnsi="宋体" w:cs="AppleExternalUIFontSimplifiedCh" w:hint="eastAsia"/>
                <w:kern w:val="0"/>
                <w:szCs w:val="21"/>
              </w:rPr>
              <w:t>从而</w:t>
            </w:r>
            <w:r w:rsidRPr="00B97675">
              <w:rPr>
                <w:rFonts w:ascii="宋体" w:hAnsi="宋体" w:cs="AppleExternalUIFontSimplifiedCh" w:hint="eastAsia"/>
                <w:kern w:val="0"/>
                <w:szCs w:val="21"/>
              </w:rPr>
              <w:t>极大制约了多方隐私数据合作分析业务的发展。为此，本项目拟开展参与方计算资源不平衡条件下的高效隐私计算算法和模型构建技术研究，通过评估和灵活选择隐私</w:t>
            </w:r>
            <w:r w:rsidR="0047240E">
              <w:rPr>
                <w:rFonts w:ascii="宋体" w:hAnsi="宋体" w:cs="AppleExternalUIFontSimplifiedCh" w:hint="eastAsia"/>
                <w:kern w:val="0"/>
                <w:szCs w:val="21"/>
              </w:rPr>
              <w:t>工具</w:t>
            </w:r>
            <w:r w:rsidRPr="00B97675">
              <w:rPr>
                <w:rFonts w:ascii="宋体" w:hAnsi="宋体" w:cs="AppleExternalUIFontSimplifiedCh" w:hint="eastAsia"/>
                <w:kern w:val="0"/>
                <w:szCs w:val="21"/>
              </w:rPr>
              <w:t>，满足数据隐私保护需求的同时，合理利用参与方计算资源的不平衡性，实现高效的隐私计算、数据统计及机器学习建模训练，提高数据交互的稳定性和效用性，保障隐私数据多方安全高效协同。</w:t>
            </w:r>
          </w:p>
        </w:tc>
      </w:tr>
      <w:tr w:rsidR="00800721" w14:paraId="5F6607F3" w14:textId="77777777">
        <w:trPr>
          <w:trHeight w:val="471"/>
        </w:trPr>
        <w:tc>
          <w:tcPr>
            <w:tcW w:w="1277" w:type="dxa"/>
            <w:vMerge w:val="restart"/>
            <w:textDirection w:val="tbRlV"/>
            <w:vAlign w:val="center"/>
          </w:tcPr>
          <w:p w14:paraId="426B85F0" w14:textId="77777777" w:rsidR="00800721" w:rsidRDefault="005A2301">
            <w:pPr>
              <w:ind w:left="113" w:right="113"/>
              <w:jc w:val="center"/>
              <w:rPr>
                <w:b/>
              </w:rPr>
            </w:pPr>
            <w:r>
              <w:rPr>
                <w:rFonts w:hint="eastAsia"/>
                <w:b/>
              </w:rPr>
              <w:t>人</w:t>
            </w:r>
            <w:r>
              <w:rPr>
                <w:rFonts w:hint="eastAsia"/>
                <w:b/>
              </w:rPr>
              <w:t xml:space="preserve"> </w:t>
            </w:r>
            <w:r>
              <w:rPr>
                <w:rFonts w:hint="eastAsia"/>
                <w:b/>
              </w:rPr>
              <w:t>员</w:t>
            </w:r>
            <w:r>
              <w:rPr>
                <w:rFonts w:hint="eastAsia"/>
                <w:b/>
              </w:rPr>
              <w:t xml:space="preserve"> </w:t>
            </w:r>
            <w:r>
              <w:rPr>
                <w:rFonts w:hint="eastAsia"/>
                <w:b/>
              </w:rPr>
              <w:t>技</w:t>
            </w:r>
            <w:r>
              <w:rPr>
                <w:rFonts w:hint="eastAsia"/>
                <w:b/>
              </w:rPr>
              <w:t xml:space="preserve"> </w:t>
            </w:r>
            <w:r>
              <w:rPr>
                <w:rFonts w:hint="eastAsia"/>
                <w:b/>
              </w:rPr>
              <w:t>术</w:t>
            </w:r>
            <w:r>
              <w:rPr>
                <w:rFonts w:hint="eastAsia"/>
                <w:b/>
              </w:rPr>
              <w:t xml:space="preserve"> </w:t>
            </w:r>
            <w:r>
              <w:rPr>
                <w:rFonts w:hint="eastAsia"/>
                <w:b/>
              </w:rPr>
              <w:t>需</w:t>
            </w:r>
            <w:r>
              <w:rPr>
                <w:rFonts w:hint="eastAsia"/>
                <w:b/>
              </w:rPr>
              <w:t xml:space="preserve"> </w:t>
            </w:r>
            <w:r>
              <w:rPr>
                <w:rFonts w:hint="eastAsia"/>
                <w:b/>
              </w:rPr>
              <w:t>求</w:t>
            </w:r>
          </w:p>
        </w:tc>
        <w:tc>
          <w:tcPr>
            <w:tcW w:w="2943" w:type="dxa"/>
            <w:vAlign w:val="center"/>
          </w:tcPr>
          <w:p w14:paraId="31FE25C6" w14:textId="77777777" w:rsidR="00800721" w:rsidRDefault="005A2301">
            <w:pPr>
              <w:jc w:val="center"/>
              <w:rPr>
                <w:b/>
              </w:rPr>
            </w:pPr>
            <w:r>
              <w:rPr>
                <w:rFonts w:hint="eastAsia"/>
                <w:b/>
              </w:rPr>
              <w:t>主要职责、</w:t>
            </w:r>
            <w:r>
              <w:rPr>
                <w:b/>
              </w:rPr>
              <w:t>任务</w:t>
            </w:r>
          </w:p>
        </w:tc>
        <w:tc>
          <w:tcPr>
            <w:tcW w:w="1134" w:type="dxa"/>
            <w:vAlign w:val="center"/>
          </w:tcPr>
          <w:p w14:paraId="7DFBF1BF" w14:textId="77777777" w:rsidR="00800721" w:rsidRDefault="005A2301">
            <w:pPr>
              <w:jc w:val="center"/>
              <w:rPr>
                <w:b/>
              </w:rPr>
            </w:pPr>
            <w:r>
              <w:rPr>
                <w:rFonts w:hint="eastAsia"/>
                <w:b/>
              </w:rPr>
              <w:t>需求人数</w:t>
            </w:r>
          </w:p>
        </w:tc>
        <w:tc>
          <w:tcPr>
            <w:tcW w:w="3606" w:type="dxa"/>
            <w:vAlign w:val="center"/>
          </w:tcPr>
          <w:p w14:paraId="45761DE7" w14:textId="77777777" w:rsidR="00800721" w:rsidRDefault="005A2301">
            <w:pPr>
              <w:jc w:val="center"/>
              <w:rPr>
                <w:b/>
              </w:rPr>
            </w:pPr>
            <w:r>
              <w:rPr>
                <w:rFonts w:hint="eastAsia"/>
                <w:b/>
              </w:rPr>
              <w:t>专业及技能要求</w:t>
            </w:r>
          </w:p>
        </w:tc>
      </w:tr>
      <w:tr w:rsidR="00800721" w14:paraId="038E37A1" w14:textId="77777777">
        <w:trPr>
          <w:trHeight w:val="510"/>
        </w:trPr>
        <w:tc>
          <w:tcPr>
            <w:tcW w:w="1277" w:type="dxa"/>
            <w:vMerge/>
            <w:vAlign w:val="center"/>
          </w:tcPr>
          <w:p w14:paraId="684BD7BB" w14:textId="77777777" w:rsidR="00800721" w:rsidRDefault="00800721">
            <w:pPr>
              <w:jc w:val="center"/>
              <w:rPr>
                <w:b/>
              </w:rPr>
            </w:pPr>
          </w:p>
        </w:tc>
        <w:tc>
          <w:tcPr>
            <w:tcW w:w="2943" w:type="dxa"/>
            <w:vAlign w:val="center"/>
          </w:tcPr>
          <w:p w14:paraId="40A014B3" w14:textId="07E22446" w:rsidR="00800721" w:rsidRDefault="0047240E">
            <w:pPr>
              <w:jc w:val="center"/>
              <w:rPr>
                <w:rFonts w:hint="eastAsia"/>
                <w:b/>
              </w:rPr>
            </w:pPr>
            <w:r>
              <w:rPr>
                <w:rFonts w:hint="eastAsia"/>
                <w:b/>
              </w:rPr>
              <w:t>隐私算法调研</w:t>
            </w:r>
          </w:p>
        </w:tc>
        <w:tc>
          <w:tcPr>
            <w:tcW w:w="1134" w:type="dxa"/>
            <w:vAlign w:val="center"/>
          </w:tcPr>
          <w:p w14:paraId="5846E2DB" w14:textId="56B2A5C2" w:rsidR="00800721" w:rsidRDefault="0047240E">
            <w:pPr>
              <w:jc w:val="center"/>
              <w:rPr>
                <w:rFonts w:hint="eastAsia"/>
                <w:b/>
              </w:rPr>
            </w:pPr>
            <w:r>
              <w:rPr>
                <w:b/>
              </w:rPr>
              <w:t>1</w:t>
            </w:r>
          </w:p>
        </w:tc>
        <w:tc>
          <w:tcPr>
            <w:tcW w:w="3606" w:type="dxa"/>
            <w:vAlign w:val="center"/>
          </w:tcPr>
          <w:p w14:paraId="3279BE81" w14:textId="458E306A" w:rsidR="00800721" w:rsidRDefault="00876E8A">
            <w:pPr>
              <w:jc w:val="center"/>
              <w:rPr>
                <w:b/>
              </w:rPr>
            </w:pPr>
            <w:r>
              <w:rPr>
                <w:rFonts w:hint="eastAsia"/>
                <w:b/>
              </w:rPr>
              <w:t>了解</w:t>
            </w:r>
            <w:r w:rsidR="0047240E">
              <w:rPr>
                <w:rFonts w:hint="eastAsia"/>
                <w:b/>
              </w:rPr>
              <w:t>信息安全</w:t>
            </w:r>
            <w:r>
              <w:rPr>
                <w:rFonts w:hint="eastAsia"/>
                <w:b/>
              </w:rPr>
              <w:t>基础知识</w:t>
            </w:r>
          </w:p>
        </w:tc>
      </w:tr>
      <w:tr w:rsidR="00800721" w14:paraId="2815994C" w14:textId="77777777">
        <w:trPr>
          <w:trHeight w:val="510"/>
        </w:trPr>
        <w:tc>
          <w:tcPr>
            <w:tcW w:w="1277" w:type="dxa"/>
            <w:vMerge/>
            <w:vAlign w:val="center"/>
          </w:tcPr>
          <w:p w14:paraId="01F8CA06" w14:textId="77777777" w:rsidR="00800721" w:rsidRDefault="00800721">
            <w:pPr>
              <w:jc w:val="center"/>
              <w:rPr>
                <w:b/>
              </w:rPr>
            </w:pPr>
          </w:p>
        </w:tc>
        <w:tc>
          <w:tcPr>
            <w:tcW w:w="2943" w:type="dxa"/>
            <w:vAlign w:val="center"/>
          </w:tcPr>
          <w:p w14:paraId="406AF3F0" w14:textId="39F6E328" w:rsidR="00800721" w:rsidRDefault="0047240E">
            <w:pPr>
              <w:jc w:val="center"/>
              <w:rPr>
                <w:rFonts w:hint="eastAsia"/>
                <w:b/>
              </w:rPr>
            </w:pPr>
            <w:r>
              <w:rPr>
                <w:rFonts w:hint="eastAsia"/>
                <w:b/>
              </w:rPr>
              <w:t>方案设计与分析</w:t>
            </w:r>
          </w:p>
        </w:tc>
        <w:tc>
          <w:tcPr>
            <w:tcW w:w="1134" w:type="dxa"/>
            <w:vAlign w:val="center"/>
          </w:tcPr>
          <w:p w14:paraId="621D1B06" w14:textId="4F754541" w:rsidR="00800721" w:rsidRDefault="0047240E">
            <w:pPr>
              <w:jc w:val="center"/>
              <w:rPr>
                <w:rFonts w:hint="eastAsia"/>
                <w:b/>
              </w:rPr>
            </w:pPr>
            <w:r>
              <w:rPr>
                <w:rFonts w:hint="eastAsia"/>
                <w:b/>
              </w:rPr>
              <w:t>2</w:t>
            </w:r>
          </w:p>
        </w:tc>
        <w:tc>
          <w:tcPr>
            <w:tcW w:w="3606" w:type="dxa"/>
            <w:vAlign w:val="center"/>
          </w:tcPr>
          <w:p w14:paraId="11A2A80C" w14:textId="0EF7A8B8" w:rsidR="00800721" w:rsidRDefault="00876E8A">
            <w:pPr>
              <w:jc w:val="center"/>
              <w:rPr>
                <w:b/>
              </w:rPr>
            </w:pPr>
            <w:r>
              <w:rPr>
                <w:rFonts w:hint="eastAsia"/>
                <w:b/>
              </w:rPr>
              <w:t>了解信息安全基础知识</w:t>
            </w:r>
          </w:p>
        </w:tc>
      </w:tr>
      <w:tr w:rsidR="00800721" w14:paraId="5792C352" w14:textId="77777777">
        <w:trPr>
          <w:trHeight w:val="510"/>
        </w:trPr>
        <w:tc>
          <w:tcPr>
            <w:tcW w:w="1277" w:type="dxa"/>
            <w:vMerge/>
            <w:vAlign w:val="center"/>
          </w:tcPr>
          <w:p w14:paraId="5FA6B048" w14:textId="77777777" w:rsidR="00800721" w:rsidRDefault="00800721">
            <w:pPr>
              <w:jc w:val="center"/>
              <w:rPr>
                <w:b/>
              </w:rPr>
            </w:pPr>
          </w:p>
        </w:tc>
        <w:tc>
          <w:tcPr>
            <w:tcW w:w="2943" w:type="dxa"/>
            <w:vAlign w:val="center"/>
          </w:tcPr>
          <w:p w14:paraId="18C5926D" w14:textId="1194CBC3" w:rsidR="00800721" w:rsidRDefault="00876E8A">
            <w:pPr>
              <w:jc w:val="center"/>
              <w:rPr>
                <w:b/>
              </w:rPr>
            </w:pPr>
            <w:r>
              <w:rPr>
                <w:rFonts w:hint="eastAsia"/>
                <w:b/>
              </w:rPr>
              <w:t>实验模拟</w:t>
            </w:r>
          </w:p>
        </w:tc>
        <w:tc>
          <w:tcPr>
            <w:tcW w:w="1134" w:type="dxa"/>
            <w:vAlign w:val="center"/>
          </w:tcPr>
          <w:p w14:paraId="6E8F1206" w14:textId="1459C193" w:rsidR="00800721" w:rsidRDefault="00876E8A">
            <w:pPr>
              <w:jc w:val="center"/>
              <w:rPr>
                <w:rFonts w:hint="eastAsia"/>
                <w:b/>
              </w:rPr>
            </w:pPr>
            <w:r>
              <w:rPr>
                <w:rFonts w:hint="eastAsia"/>
                <w:b/>
              </w:rPr>
              <w:t>1</w:t>
            </w:r>
          </w:p>
        </w:tc>
        <w:tc>
          <w:tcPr>
            <w:tcW w:w="3606" w:type="dxa"/>
            <w:vAlign w:val="center"/>
          </w:tcPr>
          <w:p w14:paraId="01B35364" w14:textId="6BB3D9B8" w:rsidR="00800721" w:rsidRDefault="00876E8A">
            <w:pPr>
              <w:jc w:val="center"/>
              <w:rPr>
                <w:b/>
              </w:rPr>
            </w:pPr>
            <w:r>
              <w:rPr>
                <w:rFonts w:hint="eastAsia"/>
                <w:b/>
              </w:rPr>
              <w:t>具备</w:t>
            </w:r>
            <w:r w:rsidR="007131EE">
              <w:rPr>
                <w:rFonts w:hint="eastAsia"/>
                <w:b/>
              </w:rPr>
              <w:t>初步的</w:t>
            </w:r>
            <w:r>
              <w:rPr>
                <w:rFonts w:hint="eastAsia"/>
                <w:b/>
              </w:rPr>
              <w:t>编程能力</w:t>
            </w:r>
          </w:p>
        </w:tc>
      </w:tr>
      <w:tr w:rsidR="00800721" w14:paraId="00B8544B" w14:textId="77777777">
        <w:trPr>
          <w:trHeight w:val="510"/>
        </w:trPr>
        <w:tc>
          <w:tcPr>
            <w:tcW w:w="1277" w:type="dxa"/>
            <w:vMerge/>
            <w:vAlign w:val="center"/>
          </w:tcPr>
          <w:p w14:paraId="345C1023" w14:textId="77777777" w:rsidR="00800721" w:rsidRDefault="00800721">
            <w:pPr>
              <w:jc w:val="center"/>
              <w:rPr>
                <w:b/>
              </w:rPr>
            </w:pPr>
          </w:p>
        </w:tc>
        <w:tc>
          <w:tcPr>
            <w:tcW w:w="2943" w:type="dxa"/>
            <w:vAlign w:val="center"/>
          </w:tcPr>
          <w:p w14:paraId="4AE3D60C" w14:textId="77777777" w:rsidR="00800721" w:rsidRDefault="00800721">
            <w:pPr>
              <w:jc w:val="center"/>
              <w:rPr>
                <w:b/>
              </w:rPr>
            </w:pPr>
          </w:p>
        </w:tc>
        <w:tc>
          <w:tcPr>
            <w:tcW w:w="1134" w:type="dxa"/>
            <w:vAlign w:val="center"/>
          </w:tcPr>
          <w:p w14:paraId="21976134" w14:textId="77777777" w:rsidR="00800721" w:rsidRDefault="00800721">
            <w:pPr>
              <w:jc w:val="center"/>
              <w:rPr>
                <w:b/>
              </w:rPr>
            </w:pPr>
          </w:p>
        </w:tc>
        <w:tc>
          <w:tcPr>
            <w:tcW w:w="3606" w:type="dxa"/>
            <w:vAlign w:val="center"/>
          </w:tcPr>
          <w:p w14:paraId="4778CF5F" w14:textId="77777777" w:rsidR="00800721" w:rsidRDefault="00800721">
            <w:pPr>
              <w:jc w:val="center"/>
              <w:rPr>
                <w:b/>
              </w:rPr>
            </w:pPr>
          </w:p>
        </w:tc>
      </w:tr>
      <w:tr w:rsidR="00800721" w14:paraId="456966F0" w14:textId="77777777" w:rsidTr="007131EE">
        <w:trPr>
          <w:trHeight w:val="538"/>
        </w:trPr>
        <w:tc>
          <w:tcPr>
            <w:tcW w:w="1277" w:type="dxa"/>
            <w:vMerge/>
            <w:vAlign w:val="center"/>
          </w:tcPr>
          <w:p w14:paraId="3A86807C" w14:textId="77777777" w:rsidR="00800721" w:rsidRDefault="00800721">
            <w:pPr>
              <w:jc w:val="center"/>
              <w:rPr>
                <w:b/>
              </w:rPr>
            </w:pPr>
          </w:p>
        </w:tc>
        <w:tc>
          <w:tcPr>
            <w:tcW w:w="2943" w:type="dxa"/>
            <w:vAlign w:val="center"/>
          </w:tcPr>
          <w:p w14:paraId="54FBFA93" w14:textId="77777777" w:rsidR="00800721" w:rsidRDefault="00800721"/>
        </w:tc>
        <w:tc>
          <w:tcPr>
            <w:tcW w:w="1134" w:type="dxa"/>
            <w:vAlign w:val="center"/>
          </w:tcPr>
          <w:p w14:paraId="61C8C36D" w14:textId="77777777" w:rsidR="00800721" w:rsidRDefault="00800721">
            <w:pPr>
              <w:jc w:val="center"/>
              <w:rPr>
                <w:b/>
              </w:rPr>
            </w:pPr>
          </w:p>
        </w:tc>
        <w:tc>
          <w:tcPr>
            <w:tcW w:w="3606" w:type="dxa"/>
            <w:vAlign w:val="center"/>
          </w:tcPr>
          <w:p w14:paraId="6DFE0742" w14:textId="77777777" w:rsidR="00800721" w:rsidRDefault="00800721">
            <w:pPr>
              <w:jc w:val="center"/>
              <w:rPr>
                <w:b/>
              </w:rPr>
            </w:pPr>
          </w:p>
        </w:tc>
      </w:tr>
      <w:tr w:rsidR="00800721" w14:paraId="2E135ADE" w14:textId="77777777">
        <w:trPr>
          <w:cantSplit/>
          <w:trHeight w:val="783"/>
        </w:trPr>
        <w:tc>
          <w:tcPr>
            <w:tcW w:w="1277" w:type="dxa"/>
            <w:textDirection w:val="tbRlV"/>
            <w:vAlign w:val="center"/>
          </w:tcPr>
          <w:p w14:paraId="779ED7AE" w14:textId="77777777" w:rsidR="00800721" w:rsidRDefault="005A2301">
            <w:pPr>
              <w:ind w:left="113" w:right="113"/>
              <w:jc w:val="center"/>
              <w:rPr>
                <w:b/>
              </w:rPr>
            </w:pPr>
            <w:r>
              <w:rPr>
                <w:rFonts w:hint="eastAsia"/>
                <w:b/>
              </w:rPr>
              <w:t>备</w:t>
            </w:r>
            <w:r>
              <w:rPr>
                <w:rFonts w:hint="eastAsia"/>
                <w:b/>
              </w:rPr>
              <w:t xml:space="preserve">  </w:t>
            </w:r>
            <w:r>
              <w:rPr>
                <w:rFonts w:hint="eastAsia"/>
                <w:b/>
              </w:rPr>
              <w:t>注</w:t>
            </w:r>
          </w:p>
        </w:tc>
        <w:tc>
          <w:tcPr>
            <w:tcW w:w="7683" w:type="dxa"/>
            <w:gridSpan w:val="3"/>
            <w:vAlign w:val="center"/>
          </w:tcPr>
          <w:p w14:paraId="23C52DE4" w14:textId="77777777" w:rsidR="00800721" w:rsidRDefault="00800721">
            <w:pPr>
              <w:jc w:val="center"/>
              <w:rPr>
                <w:b/>
              </w:rPr>
            </w:pPr>
          </w:p>
          <w:p w14:paraId="5E7E4B15" w14:textId="77777777" w:rsidR="00800721" w:rsidRDefault="00800721"/>
        </w:tc>
      </w:tr>
    </w:tbl>
    <w:p w14:paraId="3791C240" w14:textId="77777777" w:rsidR="00800721" w:rsidRDefault="00800721">
      <w:pPr>
        <w:rPr>
          <w:b/>
        </w:rPr>
      </w:pPr>
    </w:p>
    <w:sectPr w:rsidR="00800721">
      <w:pgSz w:w="11906" w:h="16838"/>
      <w:pgMar w:top="1440" w:right="1800" w:bottom="1134" w:left="1800" w:header="851" w:footer="281"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27251" w14:textId="77777777" w:rsidR="004411BC" w:rsidRDefault="004411BC" w:rsidP="00BF1A47">
      <w:r>
        <w:separator/>
      </w:r>
    </w:p>
  </w:endnote>
  <w:endnote w:type="continuationSeparator" w:id="0">
    <w:p w14:paraId="2B99A174" w14:textId="77777777" w:rsidR="004411BC" w:rsidRDefault="004411BC" w:rsidP="00BF1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中宋">
    <w:panose1 w:val="02010600040101010101"/>
    <w:charset w:val="86"/>
    <w:family w:val="auto"/>
    <w:pitch w:val="variable"/>
    <w:sig w:usb0="00000287" w:usb1="080F0000" w:usb2="00000010" w:usb3="00000000" w:csb0="0004009F" w:csb1="00000000"/>
  </w:font>
  <w:font w:name="AppleExternalUIFontSimplifiedCh">
    <w:altName w:val="微软雅黑"/>
    <w:panose1 w:val="020B0604020202020204"/>
    <w:charset w:val="86"/>
    <w:family w:val="auto"/>
    <w:notTrueType/>
    <w:pitch w:val="default"/>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DAFF1" w14:textId="77777777" w:rsidR="004411BC" w:rsidRDefault="004411BC" w:rsidP="00BF1A47">
      <w:r>
        <w:separator/>
      </w:r>
    </w:p>
  </w:footnote>
  <w:footnote w:type="continuationSeparator" w:id="0">
    <w:p w14:paraId="657CD70E" w14:textId="77777777" w:rsidR="004411BC" w:rsidRDefault="004411BC" w:rsidP="00BF1A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DM1Y2VmZWJhOGM1NGU2OTU3ZDRkOTU0N2ZmYTAzNzUifQ=="/>
  </w:docVars>
  <w:rsids>
    <w:rsidRoot w:val="007B751C"/>
    <w:rsid w:val="0014300C"/>
    <w:rsid w:val="00227CD9"/>
    <w:rsid w:val="004104F0"/>
    <w:rsid w:val="004411BC"/>
    <w:rsid w:val="0047240E"/>
    <w:rsid w:val="00580FD7"/>
    <w:rsid w:val="005A2301"/>
    <w:rsid w:val="007131EE"/>
    <w:rsid w:val="007B751C"/>
    <w:rsid w:val="00800721"/>
    <w:rsid w:val="00876E8A"/>
    <w:rsid w:val="009B5F7B"/>
    <w:rsid w:val="00B82121"/>
    <w:rsid w:val="00B97675"/>
    <w:rsid w:val="00BF1A47"/>
    <w:rsid w:val="00BF5BD8"/>
    <w:rsid w:val="13417546"/>
    <w:rsid w:val="146C16C7"/>
    <w:rsid w:val="2E8C32F4"/>
    <w:rsid w:val="3B051549"/>
    <w:rsid w:val="54041590"/>
    <w:rsid w:val="6E1A16CA"/>
    <w:rsid w:val="76903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14BB8"/>
  <w15:docId w15:val="{F8E812CA-A61A-4AC7-A1B5-0CAD97E62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pPr>
      <w:widowControl w:val="0"/>
      <w:jc w:val="both"/>
    </w:pPr>
    <w:rPr>
      <w:rFonts w:ascii="Calibri" w:hAnsi="Calibri"/>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sz w:val="18"/>
      <w:szCs w:val="18"/>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paragraph" w:styleId="a9">
    <w:name w:val="Subtitle"/>
    <w:basedOn w:val="a"/>
    <w:next w:val="a"/>
    <w:link w:val="aa"/>
    <w:qFormat/>
    <w:pPr>
      <w:spacing w:before="240" w:after="60" w:line="312" w:lineRule="auto"/>
      <w:jc w:val="center"/>
      <w:outlineLvl w:val="1"/>
    </w:pPr>
    <w:rPr>
      <w:rFonts w:ascii="Cambria" w:hAnsi="Cambria"/>
      <w:b/>
      <w:bCs/>
      <w:kern w:val="28"/>
      <w:sz w:val="32"/>
      <w:szCs w:val="32"/>
    </w:rPr>
  </w:style>
  <w:style w:type="character" w:customStyle="1" w:styleId="a8">
    <w:name w:val="页眉 字符"/>
    <w:link w:val="a7"/>
    <w:semiHidden/>
    <w:qFormat/>
    <w:rPr>
      <w:sz w:val="18"/>
      <w:szCs w:val="18"/>
    </w:rPr>
  </w:style>
  <w:style w:type="character" w:customStyle="1" w:styleId="a6">
    <w:name w:val="页脚 字符"/>
    <w:link w:val="a5"/>
    <w:semiHidden/>
    <w:qFormat/>
    <w:rPr>
      <w:sz w:val="18"/>
      <w:szCs w:val="18"/>
    </w:rPr>
  </w:style>
  <w:style w:type="character" w:customStyle="1" w:styleId="10">
    <w:name w:val="标题 1 字符"/>
    <w:link w:val="1"/>
    <w:semiHidden/>
    <w:qFormat/>
    <w:rPr>
      <w:b/>
      <w:bCs/>
      <w:kern w:val="44"/>
      <w:sz w:val="44"/>
      <w:szCs w:val="44"/>
    </w:rPr>
  </w:style>
  <w:style w:type="character" w:customStyle="1" w:styleId="aa">
    <w:name w:val="副标题 字符"/>
    <w:link w:val="a9"/>
    <w:semiHidden/>
    <w:qFormat/>
    <w:rPr>
      <w:rFonts w:ascii="Cambria" w:eastAsia="宋体" w:hAnsi="Cambria"/>
      <w:b/>
      <w:bCs/>
      <w:kern w:val="28"/>
      <w:sz w:val="32"/>
      <w:szCs w:val="32"/>
    </w:rPr>
  </w:style>
  <w:style w:type="character" w:customStyle="1" w:styleId="a4">
    <w:name w:val="批注框文本 字符"/>
    <w:link w:val="a3"/>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DEA50-DBD5-43DE-B326-502CA4222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77</Words>
  <Characters>440</Characters>
  <Application>Microsoft Office Word</Application>
  <DocSecurity>0</DocSecurity>
  <Lines>3</Lines>
  <Paragraphs>1</Paragraphs>
  <ScaleCrop>false</ScaleCrop>
  <Company>创意点亮生活，创新引领未来，创业成就梦想</Company>
  <LinksUpToDate>false</LinksUpToDate>
  <CharactersWithSpaces>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南京航空航天大学第十六届“中航工业”</dc:title>
  <dc:creator>user</dc:creator>
  <cp:lastModifiedBy>Qiao Xue</cp:lastModifiedBy>
  <cp:revision>5</cp:revision>
  <cp:lastPrinted>2021-11-01T08:37:00Z</cp:lastPrinted>
  <dcterms:created xsi:type="dcterms:W3CDTF">2023-11-21T14:23:00Z</dcterms:created>
  <dcterms:modified xsi:type="dcterms:W3CDTF">2023-11-21T14:51:00Z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1CA2056E9000418EA666C3711B7B3CBC</vt:lpwstr>
  </property>
</Properties>
</file>